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783" w:rsidRPr="001C3137" w:rsidRDefault="008234B8" w:rsidP="009C4369">
      <w:pPr>
        <w:pStyle w:val="BusinessUnitName"/>
        <w:framePr w:w="6124" w:h="340" w:hRule="exact" w:hSpace="181" w:vSpace="992" w:wrap="notBeside" w:vAnchor="page" w:hAnchor="text" w:x="63" w:y="903" w:anchorLock="1"/>
      </w:pPr>
      <w:bookmarkStart w:id="0" w:name="_Toc341085719"/>
      <w:r>
        <w:t>Health &amp; Biosecurity</w:t>
      </w:r>
    </w:p>
    <w:bookmarkEnd w:id="0"/>
    <w:p w:rsidR="008234B8" w:rsidRDefault="008234B8" w:rsidP="00674783">
      <w:pPr>
        <w:pStyle w:val="Heading2"/>
        <w:rPr>
          <w:b/>
          <w:iCs w:val="0"/>
          <w:noProof/>
          <w:color w:val="00313C" w:themeColor="accent2"/>
          <w:kern w:val="32"/>
          <w:sz w:val="44"/>
          <w:szCs w:val="44"/>
        </w:rPr>
      </w:pPr>
      <w:r w:rsidRPr="008234B8">
        <w:rPr>
          <w:b/>
          <w:iCs w:val="0"/>
          <w:noProof/>
          <w:color w:val="00313C" w:themeColor="accent2"/>
          <w:kern w:val="32"/>
          <w:sz w:val="44"/>
          <w:szCs w:val="44"/>
        </w:rPr>
        <w:t>Edition Composition Reference Set (ECRS)</w:t>
      </w:r>
      <w:r>
        <w:rPr>
          <w:b/>
          <w:iCs w:val="0"/>
          <w:noProof/>
          <w:color w:val="00313C" w:themeColor="accent2"/>
          <w:kern w:val="32"/>
          <w:sz w:val="44"/>
          <w:szCs w:val="44"/>
        </w:rPr>
        <w:t xml:space="preserve"> proposal</w:t>
      </w:r>
    </w:p>
    <w:p w:rsidR="006246C0" w:rsidRDefault="008234B8" w:rsidP="00674783">
      <w:pPr>
        <w:pStyle w:val="Heading2"/>
      </w:pPr>
      <w:r>
        <w:t>Purpose</w:t>
      </w:r>
    </w:p>
    <w:p w:rsidR="008234B8" w:rsidRDefault="00D04A5E" w:rsidP="008234B8">
      <w:pPr>
        <w:pStyle w:val="BodyText"/>
      </w:pPr>
      <w:r>
        <w:t xml:space="preserve">The Module Dependency Reference Set allows dependencies between </w:t>
      </w:r>
      <w:r w:rsidRPr="007038A6">
        <w:rPr>
          <w:i/>
        </w:rPr>
        <w:t>module versions</w:t>
      </w:r>
      <w:r w:rsidR="007038A6">
        <w:rPr>
          <w:rStyle w:val="FootnoteReference"/>
          <w:i/>
        </w:rPr>
        <w:footnoteReference w:id="1"/>
      </w:r>
      <w:r>
        <w:t xml:space="preserve"> to be stated. It is also the basis for interpreting </w:t>
      </w:r>
      <w:r w:rsidR="00976320">
        <w:t>SNOMED V</w:t>
      </w:r>
      <w:bookmarkStart w:id="1" w:name="_GoBack"/>
      <w:bookmarkEnd w:id="1"/>
      <w:r w:rsidR="00976320">
        <w:t>ersion URIs.</w:t>
      </w:r>
    </w:p>
    <w:p w:rsidR="00976320" w:rsidRDefault="00976320" w:rsidP="008234B8">
      <w:pPr>
        <w:pStyle w:val="BodyText"/>
      </w:pPr>
      <w:r>
        <w:t xml:space="preserve">This leads to a conflict because a </w:t>
      </w:r>
      <w:proofErr w:type="spellStart"/>
      <w:r>
        <w:t>module</w:t>
      </w:r>
      <w:r w:rsidR="007038A6">
        <w:t>Id</w:t>
      </w:r>
      <w:proofErr w:type="spellEnd"/>
      <w:r>
        <w:t xml:space="preserve"> (e.g., </w:t>
      </w:r>
      <w:r w:rsidRPr="00976320">
        <w:rPr>
          <w:i/>
        </w:rPr>
        <w:t>United Kingdom Edition reference set</w:t>
      </w:r>
      <w:r>
        <w:t xml:space="preserve"> </w:t>
      </w:r>
      <w:proofErr w:type="spellStart"/>
      <w:r>
        <w:t>module</w:t>
      </w:r>
      <w:r w:rsidR="007038A6">
        <w:t>Id</w:t>
      </w:r>
      <w:proofErr w:type="spellEnd"/>
      <w:r>
        <w:t xml:space="preserve">) that </w:t>
      </w:r>
      <w:r w:rsidR="00D85495">
        <w:t xml:space="preserve">represents the “UK Edition” </w:t>
      </w:r>
      <w:r w:rsidR="00923494">
        <w:t xml:space="preserve">which </w:t>
      </w:r>
      <w:r>
        <w:t>depends on the modules that contain concept definitions (</w:t>
      </w:r>
      <w:r w:rsidRPr="00976320">
        <w:rPr>
          <w:i/>
        </w:rPr>
        <w:t>United Kingdom Edition</w:t>
      </w:r>
      <w:r>
        <w:rPr>
          <w:i/>
        </w:rPr>
        <w:t xml:space="preserve">, </w:t>
      </w:r>
      <w:r w:rsidRPr="00976320">
        <w:rPr>
          <w:i/>
        </w:rPr>
        <w:t xml:space="preserve">United Kingdom </w:t>
      </w:r>
      <w:r>
        <w:rPr>
          <w:i/>
        </w:rPr>
        <w:t xml:space="preserve">drug extension, </w:t>
      </w:r>
      <w:r w:rsidR="00D85495" w:rsidRPr="00976320">
        <w:rPr>
          <w:i/>
        </w:rPr>
        <w:t xml:space="preserve">United Kingdom </w:t>
      </w:r>
      <w:r w:rsidR="00D85495">
        <w:rPr>
          <w:i/>
        </w:rPr>
        <w:t>clinical extension,</w:t>
      </w:r>
      <w:r w:rsidR="00D85495">
        <w:t xml:space="preserve"> </w:t>
      </w:r>
      <w:r>
        <w:t xml:space="preserve">and </w:t>
      </w:r>
      <w:r>
        <w:rPr>
          <w:i/>
        </w:rPr>
        <w:t>International Core</w:t>
      </w:r>
      <w:r w:rsidR="00D85495">
        <w:rPr>
          <w:i/>
        </w:rPr>
        <w:t xml:space="preserve"> </w:t>
      </w:r>
      <w:r w:rsidR="00D85495" w:rsidRPr="00D85495">
        <w:t>and</w:t>
      </w:r>
      <w:r w:rsidR="00D85495">
        <w:rPr>
          <w:i/>
        </w:rPr>
        <w:t xml:space="preserve"> SNOMED CT model component</w:t>
      </w:r>
      <w:r>
        <w:t xml:space="preserve">), but </w:t>
      </w:r>
      <w:r w:rsidR="00D85495">
        <w:t>it does not depend on the other reference set modules even though their content is considered to be part of the “UK Edition”</w:t>
      </w:r>
      <w:r>
        <w:t>.</w:t>
      </w:r>
    </w:p>
    <w:p w:rsidR="00976320" w:rsidRDefault="008A74FF" w:rsidP="008234B8">
      <w:pPr>
        <w:pStyle w:val="BodyText"/>
      </w:pPr>
      <w:r>
        <w:rPr>
          <w:noProof/>
        </w:rPr>
        <w:drawing>
          <wp:anchor distT="0" distB="0" distL="114300" distR="114300" simplePos="0" relativeHeight="251658240" behindDoc="0" locked="0" layoutInCell="1" allowOverlap="1">
            <wp:simplePos x="0" y="0"/>
            <wp:positionH relativeFrom="column">
              <wp:align>center</wp:align>
            </wp:positionH>
            <wp:positionV relativeFrom="paragraph">
              <wp:posOffset>0</wp:posOffset>
            </wp:positionV>
            <wp:extent cx="4428000" cy="4795200"/>
            <wp:effectExtent l="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odule_dependencies_uk.png"/>
                    <pic:cNvPicPr/>
                  </pic:nvPicPr>
                  <pic:blipFill>
                    <a:blip r:embed="rId7">
                      <a:extLst>
                        <a:ext uri="{28A0092B-C50C-407E-A947-70E740481C1C}">
                          <a14:useLocalDpi xmlns:a14="http://schemas.microsoft.com/office/drawing/2010/main" val="0"/>
                        </a:ext>
                      </a:extLst>
                    </a:blip>
                    <a:stretch>
                      <a:fillRect/>
                    </a:stretch>
                  </pic:blipFill>
                  <pic:spPr>
                    <a:xfrm>
                      <a:off x="0" y="0"/>
                      <a:ext cx="4428000" cy="4795200"/>
                    </a:xfrm>
                    <a:prstGeom prst="rect">
                      <a:avLst/>
                    </a:prstGeom>
                  </pic:spPr>
                </pic:pic>
              </a:graphicData>
            </a:graphic>
            <wp14:sizeRelH relativeFrom="margin">
              <wp14:pctWidth>0</wp14:pctWidth>
            </wp14:sizeRelH>
            <wp14:sizeRelV relativeFrom="margin">
              <wp14:pctHeight>0</wp14:pctHeight>
            </wp14:sizeRelV>
          </wp:anchor>
        </w:drawing>
      </w:r>
      <w:r w:rsidR="00624BAC">
        <w:t>This conflict has arisen partly because the definition of the MDRS required stating all transitive dependencies (which</w:t>
      </w:r>
      <w:r w:rsidR="007038A6">
        <w:t xml:space="preserve"> somewhat</w:t>
      </w:r>
      <w:r w:rsidR="00624BAC">
        <w:t xml:space="preserve"> undermines its usefulness), and partly because it was co-opted </w:t>
      </w:r>
      <w:r w:rsidR="00624BAC">
        <w:lastRenderedPageBreak/>
        <w:t xml:space="preserve">for use by the URI specification as the only </w:t>
      </w:r>
      <w:r w:rsidR="007038A6">
        <w:t xml:space="preserve">existing </w:t>
      </w:r>
      <w:r w:rsidR="00624BAC">
        <w:t xml:space="preserve">source of </w:t>
      </w:r>
      <w:r w:rsidR="007038A6">
        <w:t xml:space="preserve">machine-readable </w:t>
      </w:r>
      <w:r w:rsidR="00624BAC">
        <w:t>information that could describe the scope of content in any specific Edition.</w:t>
      </w:r>
    </w:p>
    <w:p w:rsidR="00624BAC" w:rsidRDefault="00624BAC" w:rsidP="008234B8">
      <w:pPr>
        <w:pStyle w:val="BodyText"/>
      </w:pPr>
      <w:r>
        <w:t>With the maturation of tooling that exchanges RF2 content, the introduction of the Classification Service, the modularisation of International content, and the increasing use of the SNOMED URI specification, there is a need to resolve the dual role that the MDRS is playing.</w:t>
      </w:r>
    </w:p>
    <w:p w:rsidR="008234B8" w:rsidRDefault="008234B8" w:rsidP="008234B8">
      <w:pPr>
        <w:pStyle w:val="Heading2"/>
      </w:pPr>
      <w:r>
        <w:t>Overview</w:t>
      </w:r>
    </w:p>
    <w:p w:rsidR="0074788C" w:rsidRDefault="00624BAC" w:rsidP="008234B8">
      <w:pPr>
        <w:pStyle w:val="BodyText"/>
      </w:pPr>
      <w:r>
        <w:t xml:space="preserve">This document proposes </w:t>
      </w:r>
      <w:r w:rsidR="00657D0E">
        <w:t>three</w:t>
      </w:r>
      <w:r w:rsidR="0074788C">
        <w:t xml:space="preserve"> things:</w:t>
      </w:r>
    </w:p>
    <w:p w:rsidR="00657D0E" w:rsidRDefault="007038A6" w:rsidP="0074788C">
      <w:pPr>
        <w:pStyle w:val="BodyText"/>
        <w:numPr>
          <w:ilvl w:val="0"/>
          <w:numId w:val="18"/>
        </w:numPr>
      </w:pPr>
      <w:r>
        <w:t>an</w:t>
      </w:r>
      <w:r w:rsidR="00624BAC">
        <w:t xml:space="preserve"> Edition Composition Reference Set (ECRS)</w:t>
      </w:r>
      <w:r w:rsidR="0074788C">
        <w:t xml:space="preserve"> to identify the set of modules that contain content for an Edition, and thus supports the needs of the URI specification,</w:t>
      </w:r>
    </w:p>
    <w:p w:rsidR="00624BAC" w:rsidRDefault="00657D0E" w:rsidP="0074788C">
      <w:pPr>
        <w:pStyle w:val="BodyText"/>
        <w:numPr>
          <w:ilvl w:val="0"/>
          <w:numId w:val="18"/>
        </w:numPr>
      </w:pPr>
      <w:r>
        <w:t>a backwards compatible update to the URI Specification accounting for ECRS content,</w:t>
      </w:r>
      <w:r w:rsidR="0074788C">
        <w:t xml:space="preserve"> and</w:t>
      </w:r>
    </w:p>
    <w:p w:rsidR="0074788C" w:rsidRDefault="0074788C" w:rsidP="0074788C">
      <w:pPr>
        <w:pStyle w:val="BodyText"/>
        <w:numPr>
          <w:ilvl w:val="0"/>
          <w:numId w:val="18"/>
        </w:numPr>
      </w:pPr>
      <w:r>
        <w:t>a relaxation of some of the constraints on the Module Dependency Reference Set so that it can better fill its original design objective of documenting content-based dependencies between modules.</w:t>
      </w:r>
    </w:p>
    <w:p w:rsidR="008234B8" w:rsidRDefault="0074788C" w:rsidP="008234B8">
      <w:pPr>
        <w:pStyle w:val="BodyText"/>
      </w:pPr>
      <w:r>
        <w:t>Specifically, t</w:t>
      </w:r>
      <w:r w:rsidR="008234B8">
        <w:t xml:space="preserve">he intent of the ECRS is to state which modules make up the content of given Versioned Edition of a SNOMED CT release. The ECRS leverages the existing content of the MDRS </w:t>
      </w:r>
      <w:r w:rsidR="00316CFC">
        <w:t>where</w:t>
      </w:r>
      <w:r w:rsidR="008234B8">
        <w:t xml:space="preserve"> dependencies between </w:t>
      </w:r>
      <w:r w:rsidR="00316CFC" w:rsidRPr="0074788C">
        <w:rPr>
          <w:i/>
        </w:rPr>
        <w:t>versions</w:t>
      </w:r>
      <w:r w:rsidR="00316CFC">
        <w:t xml:space="preserve"> of </w:t>
      </w:r>
      <w:r w:rsidR="008234B8">
        <w:t>modules</w:t>
      </w:r>
      <w:r w:rsidR="00316CFC">
        <w:t xml:space="preserve"> are documented</w:t>
      </w:r>
      <w:r w:rsidR="008234B8">
        <w:t>.</w:t>
      </w:r>
    </w:p>
    <w:p w:rsidR="008234B8" w:rsidRDefault="008234B8" w:rsidP="008234B8">
      <w:pPr>
        <w:pStyle w:val="BodyText"/>
      </w:pPr>
      <w:r>
        <w:t>To avoid redundancy and potentially conflicting statements, the ECRS does not re-state or in any way alter the dependencies recorded in the MDRS.</w:t>
      </w:r>
      <w:r w:rsidR="00181FC6">
        <w:t xml:space="preserve"> It </w:t>
      </w:r>
      <w:r w:rsidR="0074788C">
        <w:t xml:space="preserve">is designed to be low maintenance and </w:t>
      </w:r>
      <w:r w:rsidR="00181FC6">
        <w:t>should only need updating if and when (leaf) modules are added / removed from an Edition.</w:t>
      </w:r>
      <w:r w:rsidR="0074788C">
        <w:t xml:space="preserve"> In contrast, the MDRS is updated for every Version since it records version-level dependencies.</w:t>
      </w:r>
    </w:p>
    <w:p w:rsidR="00C379BC" w:rsidRDefault="00C379BC" w:rsidP="008234B8">
      <w:pPr>
        <w:pStyle w:val="Heading2"/>
      </w:pPr>
      <w:r>
        <w:t>Reference Set Data Structure</w:t>
      </w:r>
    </w:p>
    <w:tbl>
      <w:tblPr>
        <w:tblW w:w="0" w:type="dxa"/>
        <w:tblCellMar>
          <w:top w:w="15" w:type="dxa"/>
          <w:left w:w="15" w:type="dxa"/>
          <w:bottom w:w="15" w:type="dxa"/>
          <w:right w:w="15" w:type="dxa"/>
        </w:tblCellMar>
        <w:tblLook w:val="04A0" w:firstRow="1" w:lastRow="0" w:firstColumn="1" w:lastColumn="0" w:noHBand="0" w:noVBand="1"/>
      </w:tblPr>
      <w:tblGrid>
        <w:gridCol w:w="2308"/>
        <w:gridCol w:w="971"/>
        <w:gridCol w:w="4409"/>
        <w:gridCol w:w="1008"/>
        <w:gridCol w:w="1242"/>
      </w:tblGrid>
      <w:tr w:rsidR="004F2D14" w:rsidRPr="004539D8" w:rsidTr="004539D8">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rsidR="004539D8" w:rsidRPr="004539D8" w:rsidRDefault="004539D8">
            <w:pPr>
              <w:pStyle w:val="NormalWeb"/>
              <w:shd w:val="clear" w:color="auto" w:fill="F0F0F0"/>
              <w:spacing w:before="0" w:beforeAutospacing="0" w:after="0" w:afterAutospacing="0"/>
              <w:rPr>
                <w:rFonts w:asciiTheme="minorHAnsi" w:hAnsiTheme="minorHAnsi" w:cstheme="minorHAnsi"/>
                <w:sz w:val="20"/>
                <w:szCs w:val="20"/>
              </w:rPr>
            </w:pPr>
            <w:r w:rsidRPr="004539D8">
              <w:rPr>
                <w:rStyle w:val="Strong"/>
                <w:rFonts w:asciiTheme="minorHAnsi" w:hAnsiTheme="minorHAnsi" w:cstheme="minorHAnsi"/>
                <w:sz w:val="20"/>
                <w:szCs w:val="20"/>
              </w:rPr>
              <w:t>Field</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rsidR="004539D8" w:rsidRPr="004539D8" w:rsidRDefault="004539D8">
            <w:pPr>
              <w:pStyle w:val="NormalWeb"/>
              <w:shd w:val="clear" w:color="auto" w:fill="F0F0F0"/>
              <w:spacing w:before="0" w:beforeAutospacing="0" w:after="0" w:afterAutospacing="0"/>
              <w:rPr>
                <w:rFonts w:asciiTheme="minorHAnsi" w:hAnsiTheme="minorHAnsi" w:cstheme="minorHAnsi"/>
                <w:sz w:val="20"/>
                <w:szCs w:val="20"/>
              </w:rPr>
            </w:pPr>
            <w:r w:rsidRPr="004539D8">
              <w:rPr>
                <w:rStyle w:val="Strong"/>
                <w:rFonts w:asciiTheme="minorHAnsi" w:hAnsiTheme="minorHAnsi" w:cstheme="minorHAnsi"/>
                <w:sz w:val="20"/>
                <w:szCs w:val="20"/>
              </w:rPr>
              <w:t>Data type</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rsidR="004539D8" w:rsidRPr="004539D8" w:rsidRDefault="004539D8">
            <w:pPr>
              <w:pStyle w:val="NormalWeb"/>
              <w:shd w:val="clear" w:color="auto" w:fill="F0F0F0"/>
              <w:spacing w:before="0" w:beforeAutospacing="0" w:after="0" w:afterAutospacing="0"/>
              <w:rPr>
                <w:rFonts w:asciiTheme="minorHAnsi" w:hAnsiTheme="minorHAnsi" w:cstheme="minorHAnsi"/>
                <w:sz w:val="20"/>
                <w:szCs w:val="20"/>
              </w:rPr>
            </w:pPr>
            <w:r w:rsidRPr="004539D8">
              <w:rPr>
                <w:rStyle w:val="Strong"/>
                <w:rFonts w:asciiTheme="minorHAnsi" w:hAnsiTheme="minorHAnsi" w:cstheme="minorHAnsi"/>
                <w:sz w:val="20"/>
                <w:szCs w:val="20"/>
              </w:rPr>
              <w:t>Purpose</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rsidR="004539D8" w:rsidRPr="004539D8" w:rsidRDefault="004539D8" w:rsidP="004539D8">
            <w:pPr>
              <w:pStyle w:val="NormalWeb"/>
              <w:spacing w:before="0" w:beforeAutospacing="0" w:after="0" w:afterAutospacing="0"/>
              <w:jc w:val="center"/>
              <w:rPr>
                <w:rFonts w:asciiTheme="minorHAnsi" w:hAnsiTheme="minorHAnsi" w:cstheme="minorHAnsi"/>
                <w:sz w:val="20"/>
                <w:szCs w:val="20"/>
              </w:rPr>
            </w:pPr>
            <w:hyperlink r:id="rId8" w:tooltip="Glossary link: Mutable" w:history="1">
              <w:r w:rsidRPr="004539D8">
                <w:rPr>
                  <w:rStyle w:val="Hyperlink"/>
                  <w:rFonts w:asciiTheme="minorHAnsi" w:hAnsiTheme="minorHAnsi" w:cstheme="minorHAnsi"/>
                  <w:b/>
                  <w:bCs/>
                  <w:color w:val="202020"/>
                  <w:sz w:val="20"/>
                  <w:szCs w:val="20"/>
                </w:rPr>
                <w:t>Mutable</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rsidR="004539D8" w:rsidRPr="004539D8" w:rsidRDefault="004539D8">
            <w:pPr>
              <w:jc w:val="center"/>
              <w:rPr>
                <w:rFonts w:asciiTheme="minorHAnsi" w:hAnsiTheme="minorHAnsi" w:cstheme="minorHAnsi"/>
                <w:sz w:val="20"/>
                <w:szCs w:val="20"/>
              </w:rPr>
            </w:pPr>
            <w:r w:rsidRPr="004539D8">
              <w:rPr>
                <w:rStyle w:val="Strong"/>
                <w:rFonts w:asciiTheme="minorHAnsi" w:hAnsiTheme="minorHAnsi" w:cstheme="minorHAnsi"/>
                <w:sz w:val="20"/>
                <w:szCs w:val="20"/>
              </w:rPr>
              <w:t>Part of Primary Key</w:t>
            </w:r>
          </w:p>
        </w:tc>
      </w:tr>
      <w:tr w:rsidR="004539D8" w:rsidRPr="004539D8" w:rsidTr="004539D8">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4539D8" w:rsidRPr="004539D8" w:rsidRDefault="004539D8">
            <w:pPr>
              <w:pStyle w:val="NormalWeb"/>
              <w:spacing w:before="0" w:beforeAutospacing="0" w:after="0" w:afterAutospacing="0"/>
              <w:rPr>
                <w:rFonts w:asciiTheme="minorHAnsi" w:hAnsiTheme="minorHAnsi" w:cstheme="minorHAnsi"/>
                <w:sz w:val="20"/>
                <w:szCs w:val="20"/>
              </w:rPr>
            </w:pPr>
            <w:r w:rsidRPr="004539D8">
              <w:rPr>
                <w:rFonts w:asciiTheme="minorHAnsi" w:hAnsiTheme="minorHAnsi" w:cstheme="minorHAnsi"/>
                <w:sz w:val="20"/>
                <w:szCs w:val="20"/>
              </w:rPr>
              <w:t>id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4539D8" w:rsidRPr="004539D8" w:rsidRDefault="004539D8" w:rsidP="004539D8">
            <w:pPr>
              <w:pStyle w:val="NormalWeb"/>
              <w:spacing w:before="0" w:beforeAutospacing="0" w:after="0" w:afterAutospacing="0"/>
              <w:rPr>
                <w:rFonts w:asciiTheme="minorHAnsi" w:hAnsiTheme="minorHAnsi" w:cstheme="minorHAnsi"/>
                <w:sz w:val="20"/>
                <w:szCs w:val="20"/>
              </w:rPr>
            </w:pPr>
            <w:hyperlink r:id="rId9" w:tooltip="Reference term: UUID ((data type))" w:history="1">
              <w:r w:rsidRPr="004539D8">
                <w:rPr>
                  <w:rStyle w:val="Hyperlink"/>
                  <w:rFonts w:asciiTheme="minorHAnsi" w:hAnsiTheme="minorHAnsi" w:cstheme="minorHAnsi"/>
                  <w:color w:val="3B73AF"/>
                  <w:sz w:val="20"/>
                  <w:szCs w:val="20"/>
                </w:rPr>
                <w:t>UUID</w:t>
              </w:r>
            </w:hyperlink>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4539D8" w:rsidRPr="004539D8" w:rsidRDefault="004539D8" w:rsidP="004539D8">
            <w:pPr>
              <w:pStyle w:val="NormalWeb"/>
              <w:spacing w:before="0" w:beforeAutospacing="0" w:after="0" w:afterAutospacing="0"/>
              <w:rPr>
                <w:rFonts w:asciiTheme="minorHAnsi" w:hAnsiTheme="minorHAnsi" w:cstheme="minorHAnsi"/>
                <w:sz w:val="20"/>
                <w:szCs w:val="20"/>
              </w:rPr>
            </w:pPr>
            <w:r w:rsidRPr="004539D8">
              <w:rPr>
                <w:rFonts w:asciiTheme="minorHAnsi" w:hAnsiTheme="minorHAnsi" w:cstheme="minorHAnsi"/>
                <w:sz w:val="20"/>
                <w:szCs w:val="20"/>
              </w:rPr>
              <w:t>A 128 bit unsigned</w:t>
            </w:r>
            <w:r w:rsidRPr="004539D8">
              <w:rPr>
                <w:rStyle w:val="apple-converted-space"/>
                <w:rFonts w:asciiTheme="minorHAnsi" w:hAnsiTheme="minorHAnsi" w:cstheme="minorHAnsi"/>
                <w:sz w:val="20"/>
                <w:szCs w:val="20"/>
              </w:rPr>
              <w:t> </w:t>
            </w:r>
            <w:hyperlink r:id="rId10" w:tooltip="Reference term: Integer ((data type))" w:history="1">
              <w:r w:rsidRPr="004539D8">
                <w:rPr>
                  <w:rStyle w:val="Hyperlink"/>
                  <w:rFonts w:asciiTheme="minorHAnsi" w:hAnsiTheme="minorHAnsi" w:cstheme="minorHAnsi"/>
                  <w:color w:val="3B73AF"/>
                  <w:sz w:val="20"/>
                  <w:szCs w:val="20"/>
                </w:rPr>
                <w:t>Integer</w:t>
              </w:r>
            </w:hyperlink>
            <w:r w:rsidRPr="004539D8">
              <w:rPr>
                <w:rFonts w:asciiTheme="minorHAnsi" w:hAnsiTheme="minorHAnsi" w:cstheme="minorHAnsi"/>
                <w:sz w:val="20"/>
                <w:szCs w:val="20"/>
              </w:rPr>
              <w:t>, uniquely identifying this</w:t>
            </w:r>
            <w:r w:rsidRPr="004539D8">
              <w:rPr>
                <w:rStyle w:val="apple-converted-space"/>
                <w:rFonts w:asciiTheme="minorHAnsi" w:hAnsiTheme="minorHAnsi" w:cstheme="minorHAnsi"/>
                <w:sz w:val="20"/>
                <w:szCs w:val="20"/>
              </w:rPr>
              <w:t>  </w:t>
            </w:r>
            <w:hyperlink r:id="rId11" w:tooltip="Glossary link: reference set member" w:history="1">
              <w:r w:rsidRPr="004539D8">
                <w:rPr>
                  <w:rStyle w:val="Hyperlink"/>
                  <w:rFonts w:asciiTheme="minorHAnsi" w:hAnsiTheme="minorHAnsi" w:cstheme="minorHAnsi"/>
                  <w:color w:val="3B73AF"/>
                  <w:sz w:val="20"/>
                  <w:szCs w:val="20"/>
                </w:rPr>
                <w:t>reference set member</w:t>
              </w:r>
            </w:hyperlink>
            <w:r w:rsidRPr="004539D8">
              <w:rPr>
                <w:rFonts w:asciiTheme="minorHAnsi" w:hAnsiTheme="minorHAnsi" w:cstheme="minorHAnsi"/>
                <w:sz w:val="20"/>
                <w:szCs w:val="20"/>
              </w:rPr>
              <w:t>.</w:t>
            </w:r>
          </w:p>
          <w:p w:rsidR="004539D8" w:rsidRPr="004539D8" w:rsidRDefault="004539D8" w:rsidP="004539D8">
            <w:pPr>
              <w:pStyle w:val="NormalWeb"/>
              <w:spacing w:before="150" w:beforeAutospacing="0" w:after="0" w:afterAutospacing="0"/>
              <w:rPr>
                <w:rFonts w:asciiTheme="minorHAnsi" w:hAnsiTheme="minorHAnsi" w:cstheme="minorHAnsi"/>
                <w:sz w:val="20"/>
                <w:szCs w:val="20"/>
              </w:rPr>
            </w:pPr>
            <w:r w:rsidRPr="004539D8">
              <w:rPr>
                <w:rFonts w:asciiTheme="minorHAnsi" w:hAnsiTheme="minorHAnsi" w:cstheme="minorHAnsi"/>
                <w:sz w:val="20"/>
                <w:szCs w:val="20"/>
              </w:rPr>
              <w:t>Different versions of a</w:t>
            </w:r>
            <w:r w:rsidRPr="004539D8">
              <w:rPr>
                <w:rStyle w:val="apple-converted-space"/>
                <w:rFonts w:asciiTheme="minorHAnsi" w:hAnsiTheme="minorHAnsi" w:cstheme="minorHAnsi"/>
                <w:sz w:val="20"/>
                <w:szCs w:val="20"/>
              </w:rPr>
              <w:t> </w:t>
            </w:r>
            <w:r w:rsidRPr="004539D8">
              <w:rPr>
                <w:rStyle w:val="Emphasis"/>
                <w:rFonts w:asciiTheme="minorHAnsi" w:hAnsiTheme="minorHAnsi" w:cstheme="minorHAnsi"/>
                <w:sz w:val="20"/>
                <w:szCs w:val="20"/>
              </w:rPr>
              <w:t>reference set member</w:t>
            </w:r>
            <w:r w:rsidRPr="004539D8">
              <w:rPr>
                <w:rStyle w:val="apple-converted-space"/>
                <w:rFonts w:asciiTheme="minorHAnsi" w:hAnsiTheme="minorHAnsi" w:cstheme="minorHAnsi"/>
                <w:sz w:val="20"/>
                <w:szCs w:val="20"/>
              </w:rPr>
              <w:t> </w:t>
            </w:r>
            <w:r w:rsidRPr="004539D8">
              <w:rPr>
                <w:rFonts w:asciiTheme="minorHAnsi" w:hAnsiTheme="minorHAnsi" w:cstheme="minorHAnsi"/>
                <w:sz w:val="20"/>
                <w:szCs w:val="20"/>
              </w:rPr>
              <w:t>share the same</w:t>
            </w:r>
            <w:r w:rsidRPr="004539D8">
              <w:rPr>
                <w:rStyle w:val="apple-converted-space"/>
                <w:rFonts w:asciiTheme="minorHAnsi" w:hAnsiTheme="minorHAnsi" w:cstheme="minorHAnsi"/>
                <w:sz w:val="20"/>
                <w:szCs w:val="20"/>
              </w:rPr>
              <w:t> </w:t>
            </w:r>
            <w:hyperlink r:id="rId12" w:tooltip="Reference term: id ((field))" w:history="1">
              <w:r w:rsidRPr="004539D8">
                <w:rPr>
                  <w:rStyle w:val="Hyperlink"/>
                  <w:rFonts w:asciiTheme="minorHAnsi" w:hAnsiTheme="minorHAnsi" w:cstheme="minorHAnsi"/>
                  <w:color w:val="3B73AF"/>
                  <w:sz w:val="20"/>
                  <w:szCs w:val="20"/>
                </w:rPr>
                <w:t>id</w:t>
              </w:r>
            </w:hyperlink>
            <w:r w:rsidRPr="004539D8">
              <w:rPr>
                <w:rStyle w:val="apple-converted-space"/>
                <w:rFonts w:asciiTheme="minorHAnsi" w:hAnsiTheme="minorHAnsi" w:cstheme="minorHAnsi"/>
                <w:sz w:val="20"/>
                <w:szCs w:val="20"/>
              </w:rPr>
              <w:t> </w:t>
            </w:r>
            <w:r w:rsidRPr="004539D8">
              <w:rPr>
                <w:rFonts w:asciiTheme="minorHAnsi" w:hAnsiTheme="minorHAnsi" w:cstheme="minorHAnsi"/>
                <w:sz w:val="20"/>
                <w:szCs w:val="20"/>
              </w:rPr>
              <w:t>but have different</w:t>
            </w:r>
            <w:r w:rsidRPr="004539D8">
              <w:rPr>
                <w:rStyle w:val="apple-converted-space"/>
                <w:rFonts w:asciiTheme="minorHAnsi" w:hAnsiTheme="minorHAnsi" w:cstheme="minorHAnsi"/>
                <w:sz w:val="20"/>
                <w:szCs w:val="20"/>
              </w:rPr>
              <w:t> </w:t>
            </w:r>
            <w:proofErr w:type="spellStart"/>
            <w:r w:rsidRPr="004539D8">
              <w:rPr>
                <w:rFonts w:asciiTheme="minorHAnsi" w:hAnsiTheme="minorHAnsi" w:cstheme="minorHAnsi"/>
                <w:sz w:val="20"/>
                <w:szCs w:val="20"/>
              </w:rPr>
              <w:fldChar w:fldCharType="begin"/>
            </w:r>
            <w:r w:rsidRPr="004539D8">
              <w:rPr>
                <w:rFonts w:asciiTheme="minorHAnsi" w:hAnsiTheme="minorHAnsi" w:cstheme="minorHAnsi"/>
                <w:sz w:val="20"/>
                <w:szCs w:val="20"/>
              </w:rPr>
              <w:instrText xml:space="preserve"> HYPERLINK "https://confluence.ihtsdotools.org/display/DOCRELFMT/effectiveTime+(field)" \o "Reference term: effectiveTime ((field))" </w:instrText>
            </w:r>
            <w:r w:rsidRPr="004539D8">
              <w:rPr>
                <w:rFonts w:asciiTheme="minorHAnsi" w:hAnsiTheme="minorHAnsi" w:cstheme="minorHAnsi"/>
                <w:sz w:val="20"/>
                <w:szCs w:val="20"/>
              </w:rPr>
              <w:fldChar w:fldCharType="separate"/>
            </w:r>
            <w:r w:rsidRPr="004539D8">
              <w:rPr>
                <w:rStyle w:val="Hyperlink"/>
                <w:rFonts w:asciiTheme="minorHAnsi" w:hAnsiTheme="minorHAnsi" w:cstheme="minorHAnsi"/>
                <w:color w:val="3B73AF"/>
                <w:sz w:val="20"/>
                <w:szCs w:val="20"/>
              </w:rPr>
              <w:t>effectiveTime</w:t>
            </w:r>
            <w:proofErr w:type="spellEnd"/>
            <w:r w:rsidRPr="004539D8">
              <w:rPr>
                <w:rFonts w:asciiTheme="minorHAnsi" w:hAnsiTheme="minorHAnsi" w:cstheme="minorHAnsi"/>
                <w:sz w:val="20"/>
                <w:szCs w:val="20"/>
              </w:rPr>
              <w:fldChar w:fldCharType="end"/>
            </w:r>
            <w:r w:rsidRPr="004539D8">
              <w:rPr>
                <w:rFonts w:asciiTheme="minorHAnsi" w:hAnsiTheme="minorHAnsi" w:cstheme="minorHAnsi"/>
                <w:sz w:val="20"/>
                <w:szCs w:val="20"/>
              </w:rPr>
              <w:t>. This allows a</w:t>
            </w:r>
            <w:r w:rsidRPr="004539D8">
              <w:rPr>
                <w:rStyle w:val="apple-converted-space"/>
                <w:rFonts w:asciiTheme="minorHAnsi" w:hAnsiTheme="minorHAnsi" w:cstheme="minorHAnsi"/>
                <w:sz w:val="20"/>
                <w:szCs w:val="20"/>
              </w:rPr>
              <w:t> </w:t>
            </w:r>
            <w:r w:rsidRPr="004539D8">
              <w:rPr>
                <w:rStyle w:val="Emphasis"/>
                <w:rFonts w:asciiTheme="minorHAnsi" w:hAnsiTheme="minorHAnsi" w:cstheme="minorHAnsi"/>
                <w:sz w:val="20"/>
                <w:szCs w:val="20"/>
              </w:rPr>
              <w:t>reference set member</w:t>
            </w:r>
            <w:r w:rsidRPr="004539D8">
              <w:rPr>
                <w:rStyle w:val="apple-converted-space"/>
                <w:rFonts w:asciiTheme="minorHAnsi" w:hAnsiTheme="minorHAnsi" w:cstheme="minorHAnsi"/>
                <w:sz w:val="20"/>
                <w:szCs w:val="20"/>
              </w:rPr>
              <w:t> </w:t>
            </w:r>
            <w:r w:rsidRPr="004539D8">
              <w:rPr>
                <w:rFonts w:asciiTheme="minorHAnsi" w:hAnsiTheme="minorHAnsi" w:cstheme="minorHAnsi"/>
                <w:sz w:val="20"/>
                <w:szCs w:val="20"/>
              </w:rPr>
              <w:t>to be modified or made</w:t>
            </w:r>
            <w:r w:rsidRPr="004539D8">
              <w:rPr>
                <w:rStyle w:val="apple-converted-space"/>
                <w:rFonts w:asciiTheme="minorHAnsi" w:hAnsiTheme="minorHAnsi" w:cstheme="minorHAnsi"/>
                <w:sz w:val="20"/>
                <w:szCs w:val="20"/>
              </w:rPr>
              <w:t> </w:t>
            </w:r>
            <w:hyperlink r:id="rId13" w:tooltip="Reference term: inactive (field)" w:history="1">
              <w:r w:rsidRPr="004539D8">
                <w:rPr>
                  <w:rStyle w:val="Hyperlink"/>
                  <w:rFonts w:asciiTheme="minorHAnsi" w:hAnsiTheme="minorHAnsi" w:cstheme="minorHAnsi"/>
                  <w:color w:val="3B73AF"/>
                  <w:sz w:val="20"/>
                  <w:szCs w:val="20"/>
                </w:rPr>
                <w:t>inactive</w:t>
              </w:r>
            </w:hyperlink>
            <w:r w:rsidRPr="004539D8">
              <w:rPr>
                <w:rStyle w:val="apple-converted-space"/>
                <w:rFonts w:asciiTheme="minorHAnsi" w:hAnsiTheme="minorHAnsi" w:cstheme="minorHAnsi"/>
                <w:sz w:val="20"/>
                <w:szCs w:val="20"/>
              </w:rPr>
              <w:t> </w:t>
            </w:r>
            <w:r w:rsidRPr="004539D8">
              <w:rPr>
                <w:rFonts w:asciiTheme="minorHAnsi" w:hAnsiTheme="minorHAnsi" w:cstheme="minorHAnsi"/>
                <w:sz w:val="20"/>
                <w:szCs w:val="20"/>
              </w:rPr>
              <w:t>(i.e. removed from the active set) at a specified time.</w:t>
            </w:r>
            <w:r w:rsidRPr="004539D8">
              <w:rPr>
                <w:rStyle w:val="apple-converted-space"/>
                <w:rFonts w:asciiTheme="minorHAnsi" w:hAnsiTheme="minorHAnsi" w:cstheme="minorHAnsi"/>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E7E7"/>
            <w:tcMar>
              <w:top w:w="105" w:type="dxa"/>
              <w:left w:w="150" w:type="dxa"/>
              <w:bottom w:w="105" w:type="dxa"/>
              <w:right w:w="150" w:type="dxa"/>
            </w:tcMar>
            <w:hideMark/>
          </w:tcPr>
          <w:p w:rsidR="004539D8" w:rsidRPr="004539D8" w:rsidRDefault="004539D8">
            <w:pPr>
              <w:jc w:val="center"/>
              <w:rPr>
                <w:rFonts w:asciiTheme="minorHAnsi" w:hAnsiTheme="minorHAnsi" w:cstheme="minorHAnsi"/>
                <w:sz w:val="20"/>
                <w:szCs w:val="20"/>
              </w:rPr>
            </w:pPr>
            <w:r w:rsidRPr="004539D8">
              <w:rPr>
                <w:rFonts w:asciiTheme="minorHAnsi" w:hAnsiTheme="minorHAnsi" w:cstheme="minorHAnsi"/>
                <w:sz w:val="20"/>
                <w:szCs w:val="20"/>
              </w:rPr>
              <w:t>NO</w:t>
            </w:r>
          </w:p>
        </w:tc>
        <w:tc>
          <w:tcPr>
            <w:tcW w:w="0" w:type="auto"/>
            <w:tcBorders>
              <w:top w:val="single" w:sz="6" w:space="0" w:color="DDDDDD"/>
              <w:left w:val="single" w:sz="6" w:space="0" w:color="DDDDDD"/>
              <w:bottom w:val="single" w:sz="6" w:space="0" w:color="DDDDDD"/>
              <w:right w:val="single" w:sz="6" w:space="0" w:color="DDDDDD"/>
            </w:tcBorders>
            <w:shd w:val="clear" w:color="auto" w:fill="DDFADE"/>
            <w:tcMar>
              <w:top w:w="105" w:type="dxa"/>
              <w:left w:w="150" w:type="dxa"/>
              <w:bottom w:w="105" w:type="dxa"/>
              <w:right w:w="150" w:type="dxa"/>
            </w:tcMar>
            <w:hideMark/>
          </w:tcPr>
          <w:p w:rsidR="004539D8" w:rsidRPr="004539D8" w:rsidRDefault="004539D8">
            <w:pPr>
              <w:jc w:val="center"/>
              <w:rPr>
                <w:rFonts w:asciiTheme="minorHAnsi" w:hAnsiTheme="minorHAnsi" w:cstheme="minorHAnsi"/>
                <w:sz w:val="20"/>
                <w:szCs w:val="20"/>
              </w:rPr>
            </w:pPr>
            <w:r w:rsidRPr="004539D8">
              <w:rPr>
                <w:rFonts w:asciiTheme="minorHAnsi" w:hAnsiTheme="minorHAnsi" w:cstheme="minorHAnsi"/>
                <w:sz w:val="20"/>
                <w:szCs w:val="20"/>
              </w:rPr>
              <w:t>YES (Full /Snapshot)</w:t>
            </w:r>
          </w:p>
        </w:tc>
      </w:tr>
      <w:tr w:rsidR="004539D8" w:rsidRPr="004539D8" w:rsidTr="004539D8">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4539D8" w:rsidRPr="004539D8" w:rsidRDefault="004539D8" w:rsidP="004539D8">
            <w:pPr>
              <w:pStyle w:val="NormalWeb"/>
              <w:spacing w:before="0" w:beforeAutospacing="0" w:after="0" w:afterAutospacing="0"/>
              <w:rPr>
                <w:rFonts w:asciiTheme="minorHAnsi" w:hAnsiTheme="minorHAnsi" w:cstheme="minorHAnsi"/>
                <w:sz w:val="20"/>
                <w:szCs w:val="20"/>
              </w:rPr>
            </w:pPr>
            <w:hyperlink r:id="rId14" w:tooltip="Reference term: effectiveTime ((field))" w:history="1">
              <w:proofErr w:type="spellStart"/>
              <w:r w:rsidRPr="004539D8">
                <w:rPr>
                  <w:rStyle w:val="Hyperlink"/>
                  <w:rFonts w:asciiTheme="minorHAnsi" w:hAnsiTheme="minorHAnsi" w:cstheme="minorHAnsi"/>
                  <w:color w:val="3B73AF"/>
                  <w:sz w:val="20"/>
                  <w:szCs w:val="20"/>
                </w:rPr>
                <w:t>effectiveTime</w:t>
              </w:r>
              <w:proofErr w:type="spellEnd"/>
            </w:hyperlink>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4539D8" w:rsidRPr="004539D8" w:rsidRDefault="004539D8" w:rsidP="004539D8">
            <w:pPr>
              <w:pStyle w:val="NormalWeb"/>
              <w:spacing w:before="0" w:beforeAutospacing="0" w:after="0" w:afterAutospacing="0"/>
              <w:rPr>
                <w:rFonts w:asciiTheme="minorHAnsi" w:hAnsiTheme="minorHAnsi" w:cstheme="minorHAnsi"/>
                <w:sz w:val="20"/>
                <w:szCs w:val="20"/>
              </w:rPr>
            </w:pPr>
            <w:hyperlink r:id="rId15" w:tooltip="Reference term: Time ((data type))" w:history="1">
              <w:r w:rsidRPr="004539D8">
                <w:rPr>
                  <w:rStyle w:val="Hyperlink"/>
                  <w:rFonts w:asciiTheme="minorHAnsi" w:hAnsiTheme="minorHAnsi" w:cstheme="minorHAnsi"/>
                  <w:color w:val="3B73AF"/>
                  <w:sz w:val="20"/>
                  <w:szCs w:val="20"/>
                </w:rPr>
                <w:t>Time</w:t>
              </w:r>
            </w:hyperlink>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4539D8" w:rsidRPr="004539D8" w:rsidRDefault="004539D8" w:rsidP="004539D8">
            <w:pPr>
              <w:pStyle w:val="NormalWeb"/>
              <w:spacing w:before="0" w:beforeAutospacing="0" w:after="0" w:afterAutospacing="0"/>
              <w:rPr>
                <w:rFonts w:asciiTheme="minorHAnsi" w:hAnsiTheme="minorHAnsi" w:cstheme="minorHAnsi"/>
                <w:sz w:val="20"/>
                <w:szCs w:val="20"/>
              </w:rPr>
            </w:pPr>
            <w:r w:rsidRPr="004539D8">
              <w:rPr>
                <w:rFonts w:asciiTheme="minorHAnsi" w:hAnsiTheme="minorHAnsi" w:cstheme="minorHAnsi"/>
                <w:sz w:val="20"/>
                <w:szCs w:val="20"/>
              </w:rPr>
              <w:t>The inclusive date or time at which this version of the identified</w:t>
            </w:r>
            <w:r w:rsidRPr="004539D8">
              <w:rPr>
                <w:rStyle w:val="apple-converted-space"/>
                <w:rFonts w:asciiTheme="minorHAnsi" w:hAnsiTheme="minorHAnsi" w:cstheme="minorHAnsi"/>
                <w:sz w:val="20"/>
                <w:szCs w:val="20"/>
              </w:rPr>
              <w:t>  </w:t>
            </w:r>
            <w:hyperlink r:id="rId16" w:tooltip="Glossary link: reference set member" w:history="1">
              <w:r w:rsidRPr="004539D8">
                <w:rPr>
                  <w:rStyle w:val="Hyperlink"/>
                  <w:rFonts w:asciiTheme="minorHAnsi" w:hAnsiTheme="minorHAnsi" w:cstheme="minorHAnsi"/>
                  <w:color w:val="3B73AF"/>
                  <w:sz w:val="20"/>
                  <w:szCs w:val="20"/>
                </w:rPr>
                <w:t>reference set member</w:t>
              </w:r>
            </w:hyperlink>
            <w:r w:rsidRPr="004539D8">
              <w:rPr>
                <w:rStyle w:val="apple-converted-space"/>
                <w:rFonts w:asciiTheme="minorHAnsi" w:hAnsiTheme="minorHAnsi" w:cstheme="minorHAnsi"/>
                <w:sz w:val="20"/>
                <w:szCs w:val="20"/>
              </w:rPr>
              <w:t> </w:t>
            </w:r>
            <w:r w:rsidRPr="004539D8">
              <w:rPr>
                <w:rFonts w:asciiTheme="minorHAnsi" w:hAnsiTheme="minorHAnsi" w:cstheme="minorHAnsi"/>
                <w:sz w:val="20"/>
                <w:szCs w:val="20"/>
              </w:rPr>
              <w:t>became the current version.</w:t>
            </w:r>
          </w:p>
          <w:p w:rsidR="004539D8" w:rsidRPr="004539D8" w:rsidRDefault="004539D8" w:rsidP="004539D8">
            <w:pPr>
              <w:pStyle w:val="NormalWeb"/>
              <w:spacing w:before="150" w:beforeAutospacing="0" w:after="0" w:afterAutospacing="0"/>
              <w:rPr>
                <w:rFonts w:asciiTheme="minorHAnsi" w:hAnsiTheme="minorHAnsi" w:cstheme="minorHAnsi"/>
                <w:sz w:val="20"/>
                <w:szCs w:val="20"/>
              </w:rPr>
            </w:pPr>
            <w:r w:rsidRPr="004539D8">
              <w:rPr>
                <w:rFonts w:asciiTheme="minorHAnsi" w:hAnsiTheme="minorHAnsi" w:cstheme="minorHAnsi"/>
                <w:sz w:val="20"/>
                <w:szCs w:val="20"/>
              </w:rPr>
              <w:t>The current version of this</w:t>
            </w:r>
            <w:r w:rsidRPr="004539D8">
              <w:rPr>
                <w:rStyle w:val="apple-converted-space"/>
                <w:rFonts w:asciiTheme="minorHAnsi" w:hAnsiTheme="minorHAnsi" w:cstheme="minorHAnsi"/>
                <w:sz w:val="20"/>
                <w:szCs w:val="20"/>
              </w:rPr>
              <w:t>  </w:t>
            </w:r>
            <w:hyperlink r:id="rId17" w:tooltip="Glossary link: reference set member" w:history="1">
              <w:r w:rsidRPr="004539D8">
                <w:rPr>
                  <w:rStyle w:val="Hyperlink"/>
                  <w:rFonts w:asciiTheme="minorHAnsi" w:hAnsiTheme="minorHAnsi" w:cstheme="minorHAnsi"/>
                  <w:color w:val="3B73AF"/>
                  <w:sz w:val="20"/>
                  <w:szCs w:val="20"/>
                </w:rPr>
                <w:t>reference set member</w:t>
              </w:r>
            </w:hyperlink>
            <w:r w:rsidRPr="004539D8">
              <w:rPr>
                <w:rStyle w:val="apple-converted-space"/>
                <w:rFonts w:asciiTheme="minorHAnsi" w:hAnsiTheme="minorHAnsi" w:cstheme="minorHAnsi"/>
                <w:sz w:val="20"/>
                <w:szCs w:val="20"/>
              </w:rPr>
              <w:t> </w:t>
            </w:r>
            <w:r w:rsidRPr="004539D8">
              <w:rPr>
                <w:rFonts w:asciiTheme="minorHAnsi" w:hAnsiTheme="minorHAnsi" w:cstheme="minorHAnsi"/>
                <w:sz w:val="20"/>
                <w:szCs w:val="20"/>
              </w:rPr>
              <w:t>at time</w:t>
            </w:r>
            <w:r w:rsidRPr="004539D8">
              <w:rPr>
                <w:rStyle w:val="apple-converted-space"/>
                <w:rFonts w:asciiTheme="minorHAnsi" w:hAnsiTheme="minorHAnsi" w:cstheme="minorHAnsi"/>
                <w:sz w:val="20"/>
                <w:szCs w:val="20"/>
              </w:rPr>
              <w:t> </w:t>
            </w:r>
            <w:r w:rsidRPr="004539D8">
              <w:rPr>
                <w:rStyle w:val="Emphasis"/>
                <w:rFonts w:asciiTheme="minorHAnsi" w:hAnsiTheme="minorHAnsi" w:cstheme="minorHAnsi"/>
                <w:sz w:val="20"/>
                <w:szCs w:val="20"/>
              </w:rPr>
              <w:t>T</w:t>
            </w:r>
            <w:r w:rsidRPr="004539D8">
              <w:rPr>
                <w:rStyle w:val="apple-converted-space"/>
                <w:rFonts w:asciiTheme="minorHAnsi" w:hAnsiTheme="minorHAnsi" w:cstheme="minorHAnsi"/>
                <w:sz w:val="20"/>
                <w:szCs w:val="20"/>
              </w:rPr>
              <w:t> </w:t>
            </w:r>
            <w:r w:rsidRPr="004539D8">
              <w:rPr>
                <w:rFonts w:asciiTheme="minorHAnsi" w:hAnsiTheme="minorHAnsi" w:cstheme="minorHAnsi"/>
                <w:sz w:val="20"/>
                <w:szCs w:val="20"/>
              </w:rPr>
              <w:t>is the version with the most recent</w:t>
            </w:r>
            <w:r w:rsidRPr="004539D8">
              <w:rPr>
                <w:rStyle w:val="apple-converted-space"/>
                <w:rFonts w:asciiTheme="minorHAnsi" w:hAnsiTheme="minorHAnsi" w:cstheme="minorHAnsi"/>
                <w:sz w:val="20"/>
                <w:szCs w:val="20"/>
              </w:rPr>
              <w:t> </w:t>
            </w:r>
            <w:proofErr w:type="spellStart"/>
            <w:r w:rsidRPr="004539D8">
              <w:rPr>
                <w:rFonts w:asciiTheme="minorHAnsi" w:hAnsiTheme="minorHAnsi" w:cstheme="minorHAnsi"/>
                <w:sz w:val="20"/>
                <w:szCs w:val="20"/>
              </w:rPr>
              <w:fldChar w:fldCharType="begin"/>
            </w:r>
            <w:r w:rsidRPr="004539D8">
              <w:rPr>
                <w:rFonts w:asciiTheme="minorHAnsi" w:hAnsiTheme="minorHAnsi" w:cstheme="minorHAnsi"/>
                <w:sz w:val="20"/>
                <w:szCs w:val="20"/>
              </w:rPr>
              <w:instrText xml:space="preserve"> HYPERLINK "https://confluence.ihtsdotools.org/display/DOCRELFMT/effectiveTime+(field)" \o "Reference term: effectiveTime ((field))" </w:instrText>
            </w:r>
            <w:r w:rsidRPr="004539D8">
              <w:rPr>
                <w:rFonts w:asciiTheme="minorHAnsi" w:hAnsiTheme="minorHAnsi" w:cstheme="minorHAnsi"/>
                <w:sz w:val="20"/>
                <w:szCs w:val="20"/>
              </w:rPr>
              <w:fldChar w:fldCharType="separate"/>
            </w:r>
            <w:r w:rsidRPr="004539D8">
              <w:rPr>
                <w:rStyle w:val="Hyperlink"/>
                <w:rFonts w:asciiTheme="minorHAnsi" w:hAnsiTheme="minorHAnsi" w:cstheme="minorHAnsi"/>
                <w:color w:val="3B73AF"/>
                <w:sz w:val="20"/>
                <w:szCs w:val="20"/>
              </w:rPr>
              <w:t>effectiveTime</w:t>
            </w:r>
            <w:proofErr w:type="spellEnd"/>
            <w:r w:rsidRPr="004539D8">
              <w:rPr>
                <w:rFonts w:asciiTheme="minorHAnsi" w:hAnsiTheme="minorHAnsi" w:cstheme="minorHAnsi"/>
                <w:sz w:val="20"/>
                <w:szCs w:val="20"/>
              </w:rPr>
              <w:fldChar w:fldCharType="end"/>
            </w:r>
            <w:r w:rsidRPr="004539D8">
              <w:rPr>
                <w:rStyle w:val="apple-converted-space"/>
                <w:rFonts w:asciiTheme="minorHAnsi" w:hAnsiTheme="minorHAnsi" w:cstheme="minorHAnsi"/>
                <w:sz w:val="20"/>
                <w:szCs w:val="20"/>
              </w:rPr>
              <w:t> </w:t>
            </w:r>
            <w:r w:rsidRPr="004539D8">
              <w:rPr>
                <w:rFonts w:asciiTheme="minorHAnsi" w:hAnsiTheme="minorHAnsi" w:cstheme="minorHAnsi"/>
                <w:sz w:val="20"/>
                <w:szCs w:val="20"/>
              </w:rPr>
              <w:t>prior to or equal to time</w:t>
            </w:r>
            <w:r w:rsidRPr="004539D8">
              <w:rPr>
                <w:rStyle w:val="apple-converted-space"/>
                <w:rFonts w:asciiTheme="minorHAnsi" w:hAnsiTheme="minorHAnsi" w:cstheme="minorHAnsi"/>
                <w:sz w:val="20"/>
                <w:szCs w:val="20"/>
              </w:rPr>
              <w:t> </w:t>
            </w:r>
            <w:r w:rsidRPr="004539D8">
              <w:rPr>
                <w:rStyle w:val="Emphasis"/>
                <w:rFonts w:asciiTheme="minorHAnsi" w:hAnsiTheme="minorHAnsi" w:cstheme="minorHAnsi"/>
                <w:sz w:val="20"/>
                <w:szCs w:val="20"/>
              </w:rPr>
              <w:t>T</w:t>
            </w:r>
            <w:r w:rsidRPr="004539D8">
              <w:rPr>
                <w:rStyle w:val="apple-converted-space"/>
                <w:rFonts w:asciiTheme="minorHAnsi" w:hAnsiTheme="minorHAnsi" w:cstheme="minorHAnsi"/>
                <w:sz w:val="20"/>
                <w:szCs w:val="20"/>
              </w:rPr>
              <w:t> </w:t>
            </w:r>
            <w:r w:rsidRPr="004539D8">
              <w:rPr>
                <w:rFonts w:asciiTheme="minorHAnsi" w:hAnsiTheme="minorHAnsi" w:cstheme="minorHAnsi"/>
                <w:sz w:val="20"/>
                <w:szCs w:val="20"/>
              </w:rPr>
              <w:t>.</w:t>
            </w:r>
            <w:r w:rsidRPr="004539D8">
              <w:rPr>
                <w:rStyle w:val="apple-converted-space"/>
                <w:rFonts w:asciiTheme="minorHAnsi" w:hAnsiTheme="minorHAnsi" w:cstheme="minorHAnsi"/>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DDFADE"/>
            <w:tcMar>
              <w:top w:w="105" w:type="dxa"/>
              <w:left w:w="150" w:type="dxa"/>
              <w:bottom w:w="105" w:type="dxa"/>
              <w:right w:w="150" w:type="dxa"/>
            </w:tcMar>
            <w:hideMark/>
          </w:tcPr>
          <w:p w:rsidR="004539D8" w:rsidRPr="004539D8" w:rsidRDefault="004539D8">
            <w:pPr>
              <w:jc w:val="center"/>
              <w:rPr>
                <w:rFonts w:asciiTheme="minorHAnsi" w:hAnsiTheme="minorHAnsi" w:cstheme="minorHAnsi"/>
                <w:sz w:val="20"/>
                <w:szCs w:val="20"/>
              </w:rPr>
            </w:pPr>
            <w:r w:rsidRPr="004539D8">
              <w:rPr>
                <w:rFonts w:asciiTheme="minorHAnsi" w:hAnsiTheme="minorHAnsi" w:cstheme="minorHAnsi"/>
                <w:sz w:val="20"/>
                <w:szCs w:val="20"/>
              </w:rPr>
              <w:t>YES</w:t>
            </w:r>
          </w:p>
        </w:tc>
        <w:tc>
          <w:tcPr>
            <w:tcW w:w="0" w:type="auto"/>
            <w:tcBorders>
              <w:top w:val="single" w:sz="6" w:space="0" w:color="DDDDDD"/>
              <w:left w:val="single" w:sz="6" w:space="0" w:color="DDDDDD"/>
              <w:bottom w:val="single" w:sz="6" w:space="0" w:color="DDDDDD"/>
              <w:right w:val="single" w:sz="6" w:space="0" w:color="DDDDDD"/>
            </w:tcBorders>
            <w:shd w:val="clear" w:color="auto" w:fill="DDFADE"/>
            <w:tcMar>
              <w:top w:w="105" w:type="dxa"/>
              <w:left w:w="150" w:type="dxa"/>
              <w:bottom w:w="105" w:type="dxa"/>
              <w:right w:w="150" w:type="dxa"/>
            </w:tcMar>
            <w:hideMark/>
          </w:tcPr>
          <w:p w:rsidR="004539D8" w:rsidRPr="004539D8" w:rsidRDefault="004539D8">
            <w:pPr>
              <w:pStyle w:val="NormalWeb"/>
              <w:shd w:val="clear" w:color="auto" w:fill="DDFADE"/>
              <w:spacing w:before="0" w:beforeAutospacing="0" w:after="0" w:afterAutospacing="0"/>
              <w:jc w:val="center"/>
              <w:rPr>
                <w:rFonts w:asciiTheme="minorHAnsi" w:hAnsiTheme="minorHAnsi" w:cstheme="minorHAnsi"/>
                <w:sz w:val="20"/>
                <w:szCs w:val="20"/>
              </w:rPr>
            </w:pPr>
            <w:r w:rsidRPr="004539D8">
              <w:rPr>
                <w:rFonts w:asciiTheme="minorHAnsi" w:hAnsiTheme="minorHAnsi" w:cstheme="minorHAnsi"/>
                <w:sz w:val="20"/>
                <w:szCs w:val="20"/>
              </w:rPr>
              <w:t>YES (Full)</w:t>
            </w:r>
          </w:p>
          <w:p w:rsidR="004539D8" w:rsidRPr="004539D8" w:rsidRDefault="004539D8">
            <w:pPr>
              <w:pStyle w:val="NormalWeb"/>
              <w:shd w:val="clear" w:color="auto" w:fill="DDFADE"/>
              <w:spacing w:before="150" w:beforeAutospacing="0" w:after="0" w:afterAutospacing="0"/>
              <w:jc w:val="center"/>
              <w:rPr>
                <w:rFonts w:asciiTheme="minorHAnsi" w:hAnsiTheme="minorHAnsi" w:cstheme="minorHAnsi"/>
                <w:sz w:val="20"/>
                <w:szCs w:val="20"/>
              </w:rPr>
            </w:pPr>
            <w:r w:rsidRPr="004539D8">
              <w:rPr>
                <w:rFonts w:asciiTheme="minorHAnsi" w:hAnsiTheme="minorHAnsi" w:cstheme="minorHAnsi"/>
                <w:sz w:val="20"/>
                <w:szCs w:val="20"/>
              </w:rPr>
              <w:t>Optional (Snapshot) </w:t>
            </w:r>
          </w:p>
        </w:tc>
      </w:tr>
      <w:tr w:rsidR="004539D8" w:rsidRPr="004539D8" w:rsidTr="004F2D14">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4539D8" w:rsidRPr="004539D8" w:rsidRDefault="004539D8" w:rsidP="004539D8">
            <w:pPr>
              <w:pStyle w:val="NormalWeb"/>
              <w:spacing w:before="0" w:beforeAutospacing="0" w:after="0" w:afterAutospacing="0"/>
              <w:rPr>
                <w:rFonts w:asciiTheme="minorHAnsi" w:hAnsiTheme="minorHAnsi" w:cstheme="minorHAnsi"/>
                <w:sz w:val="20"/>
                <w:szCs w:val="20"/>
              </w:rPr>
            </w:pPr>
            <w:hyperlink r:id="rId18" w:tooltip="Reference term: active ((field))" w:history="1">
              <w:r w:rsidRPr="004539D8">
                <w:rPr>
                  <w:rStyle w:val="Hyperlink"/>
                  <w:rFonts w:asciiTheme="minorHAnsi" w:hAnsiTheme="minorHAnsi" w:cstheme="minorHAnsi"/>
                  <w:color w:val="3B73AF"/>
                  <w:sz w:val="20"/>
                  <w:szCs w:val="20"/>
                </w:rPr>
                <w:t>active</w:t>
              </w:r>
            </w:hyperlink>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4539D8" w:rsidRPr="004539D8" w:rsidRDefault="004539D8" w:rsidP="004539D8">
            <w:pPr>
              <w:pStyle w:val="NormalWeb"/>
              <w:spacing w:before="0" w:beforeAutospacing="0" w:after="0" w:afterAutospacing="0"/>
              <w:rPr>
                <w:rFonts w:asciiTheme="minorHAnsi" w:hAnsiTheme="minorHAnsi" w:cstheme="minorHAnsi"/>
                <w:sz w:val="20"/>
                <w:szCs w:val="20"/>
              </w:rPr>
            </w:pPr>
            <w:hyperlink r:id="rId19" w:tooltip="Reference term: Boolean ((data type))" w:history="1">
              <w:r w:rsidRPr="004539D8">
                <w:rPr>
                  <w:rStyle w:val="Hyperlink"/>
                  <w:rFonts w:asciiTheme="minorHAnsi" w:hAnsiTheme="minorHAnsi" w:cstheme="minorHAnsi"/>
                  <w:color w:val="3B73AF"/>
                  <w:sz w:val="20"/>
                  <w:szCs w:val="20"/>
                </w:rPr>
                <w:t>Boolean</w:t>
              </w:r>
            </w:hyperlink>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4539D8" w:rsidRPr="004539D8" w:rsidRDefault="004539D8" w:rsidP="004539D8">
            <w:pPr>
              <w:pStyle w:val="NormalWeb"/>
              <w:spacing w:before="0" w:beforeAutospacing="0" w:after="0" w:afterAutospacing="0"/>
              <w:rPr>
                <w:rFonts w:asciiTheme="minorHAnsi" w:hAnsiTheme="minorHAnsi" w:cstheme="minorHAnsi"/>
                <w:sz w:val="20"/>
                <w:szCs w:val="20"/>
              </w:rPr>
            </w:pPr>
            <w:r w:rsidRPr="004539D8">
              <w:rPr>
                <w:rFonts w:asciiTheme="minorHAnsi" w:hAnsiTheme="minorHAnsi" w:cstheme="minorHAnsi"/>
                <w:sz w:val="20"/>
                <w:szCs w:val="20"/>
              </w:rPr>
              <w:t>The state of the identified</w:t>
            </w:r>
            <w:r w:rsidRPr="004539D8">
              <w:rPr>
                <w:rStyle w:val="apple-converted-space"/>
                <w:rFonts w:asciiTheme="minorHAnsi" w:hAnsiTheme="minorHAnsi" w:cstheme="minorHAnsi"/>
                <w:sz w:val="20"/>
                <w:szCs w:val="20"/>
              </w:rPr>
              <w:t>  </w:t>
            </w:r>
            <w:hyperlink r:id="rId20" w:tooltip="Glossary link: reference set member" w:history="1">
              <w:r w:rsidRPr="004539D8">
                <w:rPr>
                  <w:rStyle w:val="Hyperlink"/>
                  <w:rFonts w:asciiTheme="minorHAnsi" w:hAnsiTheme="minorHAnsi" w:cstheme="minorHAnsi"/>
                  <w:color w:val="3B73AF"/>
                  <w:sz w:val="20"/>
                  <w:szCs w:val="20"/>
                </w:rPr>
                <w:t>reference set member</w:t>
              </w:r>
            </w:hyperlink>
            <w:r w:rsidRPr="004539D8">
              <w:rPr>
                <w:rStyle w:val="apple-converted-space"/>
                <w:rFonts w:asciiTheme="minorHAnsi" w:hAnsiTheme="minorHAnsi" w:cstheme="minorHAnsi"/>
                <w:sz w:val="20"/>
                <w:szCs w:val="20"/>
              </w:rPr>
              <w:t> </w:t>
            </w:r>
            <w:r w:rsidRPr="004539D8">
              <w:rPr>
                <w:rFonts w:asciiTheme="minorHAnsi" w:hAnsiTheme="minorHAnsi" w:cstheme="minorHAnsi"/>
                <w:sz w:val="20"/>
                <w:szCs w:val="20"/>
              </w:rPr>
              <w:t>as at the specified</w:t>
            </w:r>
            <w:r w:rsidRPr="004539D8">
              <w:rPr>
                <w:rStyle w:val="apple-converted-space"/>
                <w:rFonts w:asciiTheme="minorHAnsi" w:hAnsiTheme="minorHAnsi" w:cstheme="minorHAnsi"/>
                <w:sz w:val="20"/>
                <w:szCs w:val="20"/>
              </w:rPr>
              <w:t> </w:t>
            </w:r>
            <w:proofErr w:type="spellStart"/>
            <w:r w:rsidRPr="004539D8">
              <w:rPr>
                <w:rFonts w:asciiTheme="minorHAnsi" w:hAnsiTheme="minorHAnsi" w:cstheme="minorHAnsi"/>
                <w:sz w:val="20"/>
                <w:szCs w:val="20"/>
              </w:rPr>
              <w:fldChar w:fldCharType="begin"/>
            </w:r>
            <w:r w:rsidRPr="004539D8">
              <w:rPr>
                <w:rFonts w:asciiTheme="minorHAnsi" w:hAnsiTheme="minorHAnsi" w:cstheme="minorHAnsi"/>
                <w:sz w:val="20"/>
                <w:szCs w:val="20"/>
              </w:rPr>
              <w:instrText xml:space="preserve"> HYPERLINK "https://confluence.ihtsdotools.org/display/DOCRELFMT/effectiveTime+(field)" \o "Reference term: effectiveTime ((field))" </w:instrText>
            </w:r>
            <w:r w:rsidRPr="004539D8">
              <w:rPr>
                <w:rFonts w:asciiTheme="minorHAnsi" w:hAnsiTheme="minorHAnsi" w:cstheme="minorHAnsi"/>
                <w:sz w:val="20"/>
                <w:szCs w:val="20"/>
              </w:rPr>
              <w:fldChar w:fldCharType="separate"/>
            </w:r>
            <w:r w:rsidRPr="004539D8">
              <w:rPr>
                <w:rStyle w:val="Hyperlink"/>
                <w:rFonts w:asciiTheme="minorHAnsi" w:hAnsiTheme="minorHAnsi" w:cstheme="minorHAnsi"/>
                <w:color w:val="3B73AF"/>
                <w:sz w:val="20"/>
                <w:szCs w:val="20"/>
              </w:rPr>
              <w:t>effectiveTime</w:t>
            </w:r>
            <w:proofErr w:type="spellEnd"/>
            <w:r w:rsidRPr="004539D8">
              <w:rPr>
                <w:rFonts w:asciiTheme="minorHAnsi" w:hAnsiTheme="minorHAnsi" w:cstheme="minorHAnsi"/>
                <w:sz w:val="20"/>
                <w:szCs w:val="20"/>
              </w:rPr>
              <w:fldChar w:fldCharType="end"/>
            </w:r>
            <w:r w:rsidRPr="004539D8">
              <w:rPr>
                <w:rStyle w:val="apple-converted-space"/>
                <w:rFonts w:asciiTheme="minorHAnsi" w:hAnsiTheme="minorHAnsi" w:cstheme="minorHAnsi"/>
                <w:sz w:val="20"/>
                <w:szCs w:val="20"/>
              </w:rPr>
              <w:t> </w:t>
            </w:r>
            <w:r w:rsidRPr="004539D8">
              <w:rPr>
                <w:rFonts w:asciiTheme="minorHAnsi" w:hAnsiTheme="minorHAnsi" w:cstheme="minorHAnsi"/>
                <w:sz w:val="20"/>
                <w:szCs w:val="20"/>
              </w:rPr>
              <w:t>.</w:t>
            </w:r>
          </w:p>
          <w:p w:rsidR="004539D8" w:rsidRPr="004539D8" w:rsidRDefault="004539D8" w:rsidP="004539D8">
            <w:pPr>
              <w:pStyle w:val="NormalWeb"/>
              <w:spacing w:before="150" w:beforeAutospacing="0" w:after="0" w:afterAutospacing="0"/>
              <w:rPr>
                <w:rFonts w:asciiTheme="minorHAnsi" w:hAnsiTheme="minorHAnsi" w:cstheme="minorHAnsi"/>
                <w:sz w:val="20"/>
                <w:szCs w:val="20"/>
              </w:rPr>
            </w:pPr>
            <w:r w:rsidRPr="004539D8">
              <w:rPr>
                <w:rFonts w:asciiTheme="minorHAnsi" w:hAnsiTheme="minorHAnsi" w:cstheme="minorHAnsi"/>
                <w:sz w:val="20"/>
                <w:szCs w:val="20"/>
              </w:rPr>
              <w:lastRenderedPageBreak/>
              <w:t>If</w:t>
            </w:r>
            <w:r w:rsidRPr="004539D8">
              <w:rPr>
                <w:rStyle w:val="apple-converted-space"/>
                <w:rFonts w:asciiTheme="minorHAnsi" w:hAnsiTheme="minorHAnsi" w:cstheme="minorHAnsi"/>
                <w:sz w:val="20"/>
                <w:szCs w:val="20"/>
              </w:rPr>
              <w:t> </w:t>
            </w:r>
            <w:hyperlink r:id="rId21" w:tooltip="Reference term: active ((field))" w:history="1">
              <w:r w:rsidRPr="004539D8">
                <w:rPr>
                  <w:rStyle w:val="Hyperlink"/>
                  <w:rFonts w:asciiTheme="minorHAnsi" w:hAnsiTheme="minorHAnsi" w:cstheme="minorHAnsi"/>
                  <w:color w:val="3B73AF"/>
                  <w:sz w:val="20"/>
                  <w:szCs w:val="20"/>
                </w:rPr>
                <w:t>active</w:t>
              </w:r>
            </w:hyperlink>
            <w:r w:rsidRPr="004539D8">
              <w:rPr>
                <w:rStyle w:val="apple-converted-space"/>
                <w:rFonts w:asciiTheme="minorHAnsi" w:hAnsiTheme="minorHAnsi" w:cstheme="minorHAnsi"/>
                <w:sz w:val="20"/>
                <w:szCs w:val="20"/>
              </w:rPr>
              <w:t> </w:t>
            </w:r>
            <w:r w:rsidRPr="004539D8">
              <w:rPr>
                <w:rFonts w:asciiTheme="minorHAnsi" w:hAnsiTheme="minorHAnsi" w:cstheme="minorHAnsi"/>
                <w:sz w:val="20"/>
                <w:szCs w:val="20"/>
              </w:rPr>
              <w:t>= 1 (true) the</w:t>
            </w:r>
            <w:r w:rsidRPr="004539D8">
              <w:rPr>
                <w:rStyle w:val="apple-converted-space"/>
                <w:rFonts w:asciiTheme="minorHAnsi" w:hAnsiTheme="minorHAnsi" w:cstheme="minorHAnsi"/>
                <w:sz w:val="20"/>
                <w:szCs w:val="20"/>
              </w:rPr>
              <w:t>  </w:t>
            </w:r>
            <w:hyperlink r:id="rId22" w:tooltip="Glossary link: reference set member" w:history="1">
              <w:r w:rsidRPr="004539D8">
                <w:rPr>
                  <w:rStyle w:val="Hyperlink"/>
                  <w:rFonts w:asciiTheme="minorHAnsi" w:hAnsiTheme="minorHAnsi" w:cstheme="minorHAnsi"/>
                  <w:color w:val="3B73AF"/>
                  <w:sz w:val="20"/>
                  <w:szCs w:val="20"/>
                </w:rPr>
                <w:t>reference set member</w:t>
              </w:r>
            </w:hyperlink>
            <w:r w:rsidRPr="004539D8">
              <w:rPr>
                <w:rStyle w:val="apple-converted-space"/>
                <w:rFonts w:asciiTheme="minorHAnsi" w:hAnsiTheme="minorHAnsi" w:cstheme="minorHAnsi"/>
                <w:sz w:val="20"/>
                <w:szCs w:val="20"/>
              </w:rPr>
              <w:t> </w:t>
            </w:r>
            <w:r w:rsidRPr="004539D8">
              <w:rPr>
                <w:rFonts w:asciiTheme="minorHAnsi" w:hAnsiTheme="minorHAnsi" w:cstheme="minorHAnsi"/>
                <w:sz w:val="20"/>
                <w:szCs w:val="20"/>
              </w:rPr>
              <w:t>is part of the current version of the set, if</w:t>
            </w:r>
            <w:r w:rsidRPr="004539D8">
              <w:rPr>
                <w:rStyle w:val="apple-converted-space"/>
                <w:rFonts w:asciiTheme="minorHAnsi" w:hAnsiTheme="minorHAnsi" w:cstheme="minorHAnsi"/>
                <w:sz w:val="20"/>
                <w:szCs w:val="20"/>
              </w:rPr>
              <w:t> </w:t>
            </w:r>
            <w:hyperlink r:id="rId23" w:tooltip="Reference term: active ((field))" w:history="1">
              <w:r w:rsidRPr="004539D8">
                <w:rPr>
                  <w:rStyle w:val="Hyperlink"/>
                  <w:rFonts w:asciiTheme="minorHAnsi" w:hAnsiTheme="minorHAnsi" w:cstheme="minorHAnsi"/>
                  <w:color w:val="3B73AF"/>
                  <w:sz w:val="20"/>
                  <w:szCs w:val="20"/>
                </w:rPr>
                <w:t>active</w:t>
              </w:r>
            </w:hyperlink>
            <w:r w:rsidRPr="004539D8">
              <w:rPr>
                <w:rStyle w:val="apple-converted-space"/>
                <w:rFonts w:asciiTheme="minorHAnsi" w:hAnsiTheme="minorHAnsi" w:cstheme="minorHAnsi"/>
                <w:sz w:val="20"/>
                <w:szCs w:val="20"/>
              </w:rPr>
              <w:t> </w:t>
            </w:r>
            <w:r w:rsidRPr="004539D8">
              <w:rPr>
                <w:rFonts w:asciiTheme="minorHAnsi" w:hAnsiTheme="minorHAnsi" w:cstheme="minorHAnsi"/>
                <w:sz w:val="20"/>
                <w:szCs w:val="20"/>
              </w:rPr>
              <w:t>= 0 (false) the</w:t>
            </w:r>
            <w:r w:rsidRPr="004539D8">
              <w:rPr>
                <w:rStyle w:val="apple-converted-space"/>
                <w:rFonts w:asciiTheme="minorHAnsi" w:hAnsiTheme="minorHAnsi" w:cstheme="minorHAnsi"/>
                <w:sz w:val="20"/>
                <w:szCs w:val="20"/>
              </w:rPr>
              <w:t>  </w:t>
            </w:r>
            <w:hyperlink r:id="rId24" w:tooltip="Glossary link: reference set member" w:history="1">
              <w:r w:rsidRPr="004539D8">
                <w:rPr>
                  <w:rStyle w:val="Hyperlink"/>
                  <w:rFonts w:asciiTheme="minorHAnsi" w:hAnsiTheme="minorHAnsi" w:cstheme="minorHAnsi"/>
                  <w:color w:val="3B73AF"/>
                  <w:sz w:val="20"/>
                  <w:szCs w:val="20"/>
                </w:rPr>
                <w:t xml:space="preserve">reference set </w:t>
              </w:r>
              <w:proofErr w:type="spellStart"/>
              <w:r w:rsidRPr="004539D8">
                <w:rPr>
                  <w:rStyle w:val="Hyperlink"/>
                  <w:rFonts w:asciiTheme="minorHAnsi" w:hAnsiTheme="minorHAnsi" w:cstheme="minorHAnsi"/>
                  <w:color w:val="3B73AF"/>
                  <w:sz w:val="20"/>
                  <w:szCs w:val="20"/>
                </w:rPr>
                <w:t>member</w:t>
              </w:r>
            </w:hyperlink>
            <w:r w:rsidRPr="004539D8">
              <w:rPr>
                <w:rFonts w:asciiTheme="minorHAnsi" w:hAnsiTheme="minorHAnsi" w:cstheme="minorHAnsi"/>
                <w:sz w:val="20"/>
                <w:szCs w:val="20"/>
              </w:rPr>
              <w:t>is</w:t>
            </w:r>
            <w:proofErr w:type="spellEnd"/>
            <w:r w:rsidRPr="004539D8">
              <w:rPr>
                <w:rFonts w:asciiTheme="minorHAnsi" w:hAnsiTheme="minorHAnsi" w:cstheme="minorHAnsi"/>
                <w:sz w:val="20"/>
                <w:szCs w:val="20"/>
              </w:rPr>
              <w:t xml:space="preserve"> not part of the current version of the set.</w:t>
            </w:r>
            <w:r w:rsidRPr="004539D8">
              <w:rPr>
                <w:rStyle w:val="apple-converted-space"/>
                <w:rFonts w:asciiTheme="minorHAnsi" w:hAnsiTheme="minorHAnsi" w:cstheme="minorHAnsi"/>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DDFADE"/>
            <w:tcMar>
              <w:top w:w="105" w:type="dxa"/>
              <w:left w:w="150" w:type="dxa"/>
              <w:bottom w:w="105" w:type="dxa"/>
              <w:right w:w="150" w:type="dxa"/>
            </w:tcMar>
            <w:hideMark/>
          </w:tcPr>
          <w:p w:rsidR="004539D8" w:rsidRPr="004539D8" w:rsidRDefault="004539D8">
            <w:pPr>
              <w:jc w:val="center"/>
              <w:rPr>
                <w:rFonts w:asciiTheme="minorHAnsi" w:hAnsiTheme="minorHAnsi" w:cstheme="minorHAnsi"/>
                <w:sz w:val="20"/>
                <w:szCs w:val="20"/>
              </w:rPr>
            </w:pPr>
            <w:r w:rsidRPr="004539D8">
              <w:rPr>
                <w:rFonts w:asciiTheme="minorHAnsi" w:hAnsiTheme="minorHAnsi" w:cstheme="minorHAnsi"/>
                <w:sz w:val="20"/>
                <w:szCs w:val="20"/>
              </w:rPr>
              <w:lastRenderedPageBreak/>
              <w:t>YES</w:t>
            </w:r>
          </w:p>
        </w:tc>
        <w:tc>
          <w:tcPr>
            <w:tcW w:w="0" w:type="auto"/>
            <w:tcBorders>
              <w:top w:val="single" w:sz="6" w:space="0" w:color="DDDDDD"/>
              <w:left w:val="single" w:sz="6" w:space="0" w:color="DDDDDD"/>
              <w:bottom w:val="single" w:sz="6" w:space="0" w:color="DDDDDD"/>
              <w:right w:val="single" w:sz="6" w:space="0" w:color="DDDDDD"/>
            </w:tcBorders>
            <w:shd w:val="clear" w:color="auto" w:fill="FFE7E7"/>
            <w:tcMar>
              <w:top w:w="105" w:type="dxa"/>
              <w:left w:w="150" w:type="dxa"/>
              <w:bottom w:w="105" w:type="dxa"/>
              <w:right w:w="150" w:type="dxa"/>
            </w:tcMar>
            <w:hideMark/>
          </w:tcPr>
          <w:p w:rsidR="004539D8" w:rsidRPr="004539D8" w:rsidRDefault="004539D8">
            <w:pPr>
              <w:jc w:val="center"/>
              <w:rPr>
                <w:rFonts w:asciiTheme="minorHAnsi" w:hAnsiTheme="minorHAnsi" w:cstheme="minorHAnsi"/>
                <w:sz w:val="20"/>
                <w:szCs w:val="20"/>
              </w:rPr>
            </w:pPr>
            <w:r w:rsidRPr="004539D8">
              <w:rPr>
                <w:rFonts w:asciiTheme="minorHAnsi" w:hAnsiTheme="minorHAnsi" w:cstheme="minorHAnsi"/>
                <w:sz w:val="20"/>
                <w:szCs w:val="20"/>
              </w:rPr>
              <w:t>NO</w:t>
            </w:r>
          </w:p>
        </w:tc>
      </w:tr>
      <w:tr w:rsidR="004F2D14" w:rsidRPr="004539D8" w:rsidTr="004F2D14">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4539D8" w:rsidRPr="004539D8" w:rsidRDefault="004539D8" w:rsidP="004539D8">
            <w:pPr>
              <w:pStyle w:val="NormalWeb"/>
              <w:spacing w:before="0" w:beforeAutospacing="0" w:after="0" w:afterAutospacing="0"/>
              <w:rPr>
                <w:rFonts w:asciiTheme="minorHAnsi" w:hAnsiTheme="minorHAnsi" w:cstheme="minorHAnsi"/>
                <w:sz w:val="20"/>
                <w:szCs w:val="20"/>
              </w:rPr>
            </w:pPr>
            <w:hyperlink r:id="rId25" w:tooltip="Reference term: moduleId ((field))" w:history="1">
              <w:proofErr w:type="spellStart"/>
              <w:r w:rsidRPr="004539D8">
                <w:rPr>
                  <w:rStyle w:val="Hyperlink"/>
                  <w:rFonts w:asciiTheme="minorHAnsi" w:hAnsiTheme="minorHAnsi" w:cstheme="minorHAnsi"/>
                  <w:color w:val="3B73AF"/>
                  <w:sz w:val="20"/>
                  <w:szCs w:val="20"/>
                </w:rPr>
                <w:t>moduleId</w:t>
              </w:r>
              <w:proofErr w:type="spellEnd"/>
            </w:hyperlink>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4539D8" w:rsidRPr="004539D8" w:rsidRDefault="004539D8" w:rsidP="004539D8">
            <w:pPr>
              <w:pStyle w:val="NormalWeb"/>
              <w:spacing w:before="0" w:beforeAutospacing="0" w:after="0" w:afterAutospacing="0"/>
              <w:rPr>
                <w:rFonts w:asciiTheme="minorHAnsi" w:hAnsiTheme="minorHAnsi" w:cstheme="minorHAnsi"/>
                <w:sz w:val="20"/>
                <w:szCs w:val="20"/>
              </w:rPr>
            </w:pPr>
            <w:hyperlink r:id="rId26" w:tooltip="Reference term: SCTID ((data type))" w:history="1">
              <w:r w:rsidRPr="004539D8">
                <w:rPr>
                  <w:rStyle w:val="Hyperlink"/>
                  <w:rFonts w:asciiTheme="minorHAnsi" w:hAnsiTheme="minorHAnsi" w:cstheme="minorHAnsi"/>
                  <w:color w:val="3B73AF"/>
                  <w:sz w:val="20"/>
                  <w:szCs w:val="20"/>
                </w:rPr>
                <w:t>SCTID</w:t>
              </w:r>
            </w:hyperlink>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4539D8" w:rsidRPr="00020A5B" w:rsidRDefault="004539D8" w:rsidP="004539D8">
            <w:pPr>
              <w:pStyle w:val="NormalWeb"/>
              <w:spacing w:before="0" w:beforeAutospacing="0" w:after="0" w:afterAutospacing="0"/>
              <w:rPr>
                <w:rFonts w:asciiTheme="minorHAnsi" w:hAnsiTheme="minorHAnsi" w:cstheme="minorHAnsi"/>
                <w:sz w:val="20"/>
                <w:szCs w:val="20"/>
              </w:rPr>
            </w:pPr>
            <w:r w:rsidRPr="00020A5B">
              <w:rPr>
                <w:rFonts w:asciiTheme="minorHAnsi" w:hAnsiTheme="minorHAnsi" w:cstheme="minorHAnsi"/>
                <w:sz w:val="20"/>
                <w:szCs w:val="20"/>
              </w:rPr>
              <w:t>Identifies the</w:t>
            </w:r>
            <w:r w:rsidRPr="00020A5B">
              <w:rPr>
                <w:rStyle w:val="apple-converted-space"/>
                <w:rFonts w:asciiTheme="minorHAnsi" w:hAnsiTheme="minorHAnsi" w:cstheme="minorHAnsi"/>
                <w:sz w:val="20"/>
                <w:szCs w:val="20"/>
              </w:rPr>
              <w:t> </w:t>
            </w:r>
            <w:hyperlink r:id="rId27" w:tooltip="Glossary link: SNOMED CT module" w:history="1">
              <w:r w:rsidRPr="00020A5B">
                <w:rPr>
                  <w:rStyle w:val="Hyperlink"/>
                  <w:rFonts w:asciiTheme="minorHAnsi" w:hAnsiTheme="minorHAnsi" w:cstheme="minorHAnsi"/>
                  <w:color w:val="3B73AF"/>
                  <w:sz w:val="20"/>
                  <w:szCs w:val="20"/>
                </w:rPr>
                <w:t>SNOMED CT module</w:t>
              </w:r>
            </w:hyperlink>
            <w:r w:rsidRPr="00020A5B">
              <w:rPr>
                <w:rStyle w:val="apple-converted-space"/>
                <w:rFonts w:asciiTheme="minorHAnsi" w:hAnsiTheme="minorHAnsi" w:cstheme="minorHAnsi"/>
                <w:sz w:val="20"/>
                <w:szCs w:val="20"/>
              </w:rPr>
              <w:t> </w:t>
            </w:r>
            <w:r w:rsidRPr="00020A5B">
              <w:rPr>
                <w:rFonts w:asciiTheme="minorHAnsi" w:hAnsiTheme="minorHAnsi" w:cstheme="minorHAnsi"/>
                <w:sz w:val="20"/>
                <w:szCs w:val="20"/>
              </w:rPr>
              <w:t>that contains this</w:t>
            </w:r>
            <w:r w:rsidRPr="00020A5B">
              <w:rPr>
                <w:rStyle w:val="apple-converted-space"/>
                <w:rFonts w:asciiTheme="minorHAnsi" w:hAnsiTheme="minorHAnsi" w:cstheme="minorHAnsi"/>
                <w:sz w:val="20"/>
                <w:szCs w:val="20"/>
              </w:rPr>
              <w:t> </w:t>
            </w:r>
            <w:hyperlink r:id="rId28" w:tooltip="Glossary link: reference set member" w:history="1">
              <w:r w:rsidRPr="00020A5B">
                <w:rPr>
                  <w:rStyle w:val="Hyperlink"/>
                  <w:rFonts w:asciiTheme="minorHAnsi" w:hAnsiTheme="minorHAnsi" w:cstheme="minorHAnsi"/>
                  <w:color w:val="3B73AF"/>
                  <w:sz w:val="20"/>
                  <w:szCs w:val="20"/>
                </w:rPr>
                <w:t>reference set member</w:t>
              </w:r>
            </w:hyperlink>
            <w:r w:rsidRPr="00020A5B">
              <w:rPr>
                <w:rStyle w:val="apple-converted-space"/>
                <w:rFonts w:asciiTheme="minorHAnsi" w:hAnsiTheme="minorHAnsi" w:cstheme="minorHAnsi"/>
                <w:sz w:val="20"/>
                <w:szCs w:val="20"/>
              </w:rPr>
              <w:t> </w:t>
            </w:r>
            <w:r w:rsidRPr="00020A5B">
              <w:rPr>
                <w:rFonts w:asciiTheme="minorHAnsi" w:hAnsiTheme="minorHAnsi" w:cstheme="minorHAnsi"/>
                <w:sz w:val="20"/>
                <w:szCs w:val="20"/>
              </w:rPr>
              <w:t>as at the specified</w:t>
            </w:r>
            <w:r w:rsidRPr="00020A5B">
              <w:rPr>
                <w:rStyle w:val="apple-converted-space"/>
                <w:rFonts w:asciiTheme="minorHAnsi" w:hAnsiTheme="minorHAnsi" w:cstheme="minorHAnsi"/>
                <w:sz w:val="20"/>
                <w:szCs w:val="20"/>
              </w:rPr>
              <w:t> </w:t>
            </w:r>
            <w:proofErr w:type="spellStart"/>
            <w:r w:rsidRPr="00020A5B">
              <w:rPr>
                <w:rFonts w:asciiTheme="minorHAnsi" w:hAnsiTheme="minorHAnsi" w:cstheme="minorHAnsi"/>
                <w:sz w:val="20"/>
                <w:szCs w:val="20"/>
              </w:rPr>
              <w:fldChar w:fldCharType="begin"/>
            </w:r>
            <w:r w:rsidRPr="00020A5B">
              <w:rPr>
                <w:rFonts w:asciiTheme="minorHAnsi" w:hAnsiTheme="minorHAnsi" w:cstheme="minorHAnsi"/>
                <w:sz w:val="20"/>
                <w:szCs w:val="20"/>
              </w:rPr>
              <w:instrText xml:space="preserve"> HYPERLINK "https://confluence.ihtsdotools.org/display/DOCRELFMT/effectiveTime+(field)" \o "Reference term: effectiveTime ((field))" </w:instrText>
            </w:r>
            <w:r w:rsidRPr="00020A5B">
              <w:rPr>
                <w:rFonts w:asciiTheme="minorHAnsi" w:hAnsiTheme="minorHAnsi" w:cstheme="minorHAnsi"/>
                <w:sz w:val="20"/>
                <w:szCs w:val="20"/>
              </w:rPr>
              <w:fldChar w:fldCharType="separate"/>
            </w:r>
            <w:r w:rsidRPr="00020A5B">
              <w:rPr>
                <w:rStyle w:val="Hyperlink"/>
                <w:rFonts w:asciiTheme="minorHAnsi" w:hAnsiTheme="minorHAnsi" w:cstheme="minorHAnsi"/>
                <w:color w:val="3B73AF"/>
                <w:sz w:val="20"/>
                <w:szCs w:val="20"/>
              </w:rPr>
              <w:t>effectiveTime</w:t>
            </w:r>
            <w:proofErr w:type="spellEnd"/>
            <w:r w:rsidRPr="00020A5B">
              <w:rPr>
                <w:rFonts w:asciiTheme="minorHAnsi" w:hAnsiTheme="minorHAnsi" w:cstheme="minorHAnsi"/>
                <w:sz w:val="20"/>
                <w:szCs w:val="20"/>
              </w:rPr>
              <w:fldChar w:fldCharType="end"/>
            </w:r>
            <w:r w:rsidRPr="00020A5B">
              <w:rPr>
                <w:rStyle w:val="apple-converted-space"/>
                <w:rFonts w:asciiTheme="minorHAnsi" w:hAnsiTheme="minorHAnsi" w:cstheme="minorHAnsi"/>
                <w:sz w:val="20"/>
                <w:szCs w:val="20"/>
              </w:rPr>
              <w:t> </w:t>
            </w:r>
            <w:r w:rsidRPr="00020A5B">
              <w:rPr>
                <w:rFonts w:asciiTheme="minorHAnsi" w:hAnsiTheme="minorHAnsi" w:cstheme="minorHAnsi"/>
                <w:sz w:val="20"/>
                <w:szCs w:val="20"/>
              </w:rPr>
              <w:t>.</w:t>
            </w:r>
          </w:p>
          <w:p w:rsidR="004539D8" w:rsidRPr="00020A5B" w:rsidRDefault="004539D8" w:rsidP="004539D8">
            <w:pPr>
              <w:pStyle w:val="NormalWeb"/>
              <w:spacing w:before="150" w:beforeAutospacing="0" w:after="0" w:afterAutospacing="0"/>
              <w:rPr>
                <w:rStyle w:val="apple-converted-space"/>
                <w:rFonts w:asciiTheme="minorHAnsi" w:hAnsiTheme="minorHAnsi" w:cstheme="minorHAnsi"/>
                <w:sz w:val="20"/>
                <w:szCs w:val="20"/>
              </w:rPr>
            </w:pPr>
            <w:r w:rsidRPr="00020A5B">
              <w:rPr>
                <w:rFonts w:asciiTheme="minorHAnsi" w:hAnsiTheme="minorHAnsi" w:cstheme="minorHAnsi"/>
                <w:sz w:val="20"/>
                <w:szCs w:val="20"/>
              </w:rPr>
              <w:t>The value must be a</w:t>
            </w:r>
            <w:r w:rsidRPr="00020A5B">
              <w:rPr>
                <w:rStyle w:val="apple-converted-space"/>
                <w:rFonts w:asciiTheme="minorHAnsi" w:hAnsiTheme="minorHAnsi" w:cstheme="minorHAnsi"/>
                <w:sz w:val="20"/>
                <w:szCs w:val="20"/>
              </w:rPr>
              <w:t>  </w:t>
            </w:r>
            <w:hyperlink r:id="rId29" w:tooltip="Glossary link: subtype" w:history="1">
              <w:r w:rsidRPr="00020A5B">
                <w:rPr>
                  <w:rStyle w:val="Hyperlink"/>
                  <w:rFonts w:asciiTheme="minorHAnsi" w:hAnsiTheme="minorHAnsi" w:cstheme="minorHAnsi"/>
                  <w:color w:val="3B73AF"/>
                  <w:sz w:val="20"/>
                  <w:szCs w:val="20"/>
                </w:rPr>
                <w:t>subtype</w:t>
              </w:r>
            </w:hyperlink>
            <w:r w:rsidRPr="00020A5B">
              <w:rPr>
                <w:rStyle w:val="apple-converted-space"/>
                <w:rFonts w:asciiTheme="minorHAnsi" w:hAnsiTheme="minorHAnsi" w:cstheme="minorHAnsi"/>
                <w:sz w:val="20"/>
                <w:szCs w:val="20"/>
              </w:rPr>
              <w:t> </w:t>
            </w:r>
            <w:r w:rsidRPr="00020A5B">
              <w:rPr>
                <w:rFonts w:asciiTheme="minorHAnsi" w:hAnsiTheme="minorHAnsi" w:cstheme="minorHAnsi"/>
                <w:sz w:val="20"/>
                <w:szCs w:val="20"/>
              </w:rPr>
              <w:t>of</w:t>
            </w:r>
            <w:r w:rsidRPr="00020A5B">
              <w:rPr>
                <w:rStyle w:val="apple-converted-space"/>
                <w:rFonts w:asciiTheme="minorHAnsi" w:hAnsiTheme="minorHAnsi" w:cstheme="minorHAnsi"/>
                <w:sz w:val="20"/>
                <w:szCs w:val="20"/>
              </w:rPr>
              <w:t> </w:t>
            </w:r>
            <w:hyperlink r:id="rId30" w:tgtFrame="_blank" w:tooltip="900000000000443000 | Module (core metadata concept) |" w:history="1">
              <w:r w:rsidRPr="00020A5B">
                <w:rPr>
                  <w:rStyle w:val="sctid"/>
                  <w:rFonts w:asciiTheme="minorHAnsi" w:hAnsiTheme="minorHAnsi" w:cstheme="minorHAnsi"/>
                  <w:color w:val="606060"/>
                  <w:sz w:val="20"/>
                  <w:szCs w:val="20"/>
                </w:rPr>
                <w:t>900000000000443000</w:t>
              </w:r>
              <w:r w:rsidRPr="00020A5B">
                <w:rPr>
                  <w:rStyle w:val="apple-converted-space"/>
                  <w:rFonts w:asciiTheme="minorHAnsi" w:hAnsiTheme="minorHAnsi" w:cstheme="minorHAnsi"/>
                  <w:color w:val="3B73AF"/>
                  <w:sz w:val="20"/>
                  <w:szCs w:val="20"/>
                </w:rPr>
                <w:t> </w:t>
              </w:r>
              <w:r w:rsidRPr="00020A5B">
                <w:rPr>
                  <w:rStyle w:val="sctpipe"/>
                  <w:rFonts w:asciiTheme="minorHAnsi" w:eastAsia="Calibri" w:hAnsiTheme="minorHAnsi" w:cstheme="minorHAnsi"/>
                  <w:color w:val="00CCFF"/>
                  <w:sz w:val="20"/>
                  <w:szCs w:val="20"/>
                </w:rPr>
                <w:t>|</w:t>
              </w:r>
              <w:r w:rsidRPr="00020A5B">
                <w:rPr>
                  <w:rStyle w:val="sctid"/>
                  <w:rFonts w:asciiTheme="minorHAnsi" w:hAnsiTheme="minorHAnsi" w:cstheme="minorHAnsi"/>
                  <w:color w:val="000000"/>
                  <w:sz w:val="20"/>
                  <w:szCs w:val="20"/>
                </w:rPr>
                <w:t>Module</w:t>
              </w:r>
              <w:r w:rsidRPr="00020A5B">
                <w:rPr>
                  <w:rStyle w:val="sctid"/>
                  <w:rFonts w:asciiTheme="minorHAnsi" w:hAnsiTheme="minorHAnsi" w:cstheme="minorHAnsi"/>
                  <w:color w:val="000000"/>
                  <w:sz w:val="20"/>
                  <w:szCs w:val="20"/>
                </w:rPr>
                <w:t xml:space="preserve"> </w:t>
              </w:r>
              <w:r w:rsidRPr="00020A5B">
                <w:rPr>
                  <w:rStyle w:val="sctid"/>
                  <w:rFonts w:asciiTheme="minorHAnsi" w:hAnsiTheme="minorHAnsi" w:cstheme="minorHAnsi"/>
                  <w:color w:val="000000"/>
                  <w:sz w:val="20"/>
                  <w:szCs w:val="20"/>
                </w:rPr>
                <w:t>(core metadata concept)</w:t>
              </w:r>
              <w:r w:rsidRPr="00020A5B">
                <w:rPr>
                  <w:rStyle w:val="sctpipe"/>
                  <w:rFonts w:asciiTheme="minorHAnsi" w:eastAsia="Calibri" w:hAnsiTheme="minorHAnsi" w:cstheme="minorHAnsi"/>
                  <w:color w:val="00CCFF"/>
                  <w:sz w:val="20"/>
                  <w:szCs w:val="20"/>
                </w:rPr>
                <w:t>|</w:t>
              </w:r>
            </w:hyperlink>
            <w:r w:rsidRPr="00020A5B">
              <w:rPr>
                <w:rFonts w:asciiTheme="minorHAnsi" w:hAnsiTheme="minorHAnsi" w:cstheme="minorHAnsi"/>
                <w:sz w:val="20"/>
                <w:szCs w:val="20"/>
              </w:rPr>
              <w:t>within the metadata</w:t>
            </w:r>
            <w:r w:rsidRPr="00020A5B">
              <w:rPr>
                <w:rStyle w:val="apple-converted-space"/>
                <w:rFonts w:asciiTheme="minorHAnsi" w:hAnsiTheme="minorHAnsi" w:cstheme="minorHAnsi"/>
                <w:sz w:val="20"/>
                <w:szCs w:val="20"/>
              </w:rPr>
              <w:t>  </w:t>
            </w:r>
            <w:hyperlink r:id="rId31" w:tooltip="Glossary link: hierarchy" w:history="1">
              <w:r w:rsidRPr="00020A5B">
                <w:rPr>
                  <w:rStyle w:val="Hyperlink"/>
                  <w:rFonts w:asciiTheme="minorHAnsi" w:hAnsiTheme="minorHAnsi" w:cstheme="minorHAnsi"/>
                  <w:color w:val="3B73AF"/>
                  <w:sz w:val="20"/>
                  <w:szCs w:val="20"/>
                </w:rPr>
                <w:t>hierarchy</w:t>
              </w:r>
            </w:hyperlink>
            <w:r w:rsidRPr="00020A5B">
              <w:rPr>
                <w:rFonts w:asciiTheme="minorHAnsi" w:hAnsiTheme="minorHAnsi" w:cstheme="minorHAnsi"/>
                <w:sz w:val="20"/>
                <w:szCs w:val="20"/>
              </w:rPr>
              <w:t>.</w:t>
            </w:r>
            <w:r w:rsidRPr="00020A5B">
              <w:rPr>
                <w:rStyle w:val="apple-converted-space"/>
                <w:rFonts w:asciiTheme="minorHAnsi" w:hAnsiTheme="minorHAnsi" w:cstheme="minorHAnsi"/>
                <w:sz w:val="20"/>
                <w:szCs w:val="20"/>
              </w:rPr>
              <w:t> </w:t>
            </w:r>
          </w:p>
          <w:p w:rsidR="00020A5B" w:rsidRDefault="00020A5B" w:rsidP="004539D8">
            <w:pPr>
              <w:pStyle w:val="NormalWeb"/>
              <w:spacing w:before="150" w:beforeAutospacing="0" w:after="0" w:afterAutospacing="0"/>
              <w:rPr>
                <w:rFonts w:asciiTheme="minorHAnsi" w:hAnsiTheme="minorHAnsi" w:cstheme="minorHAnsi"/>
                <w:sz w:val="20"/>
                <w:szCs w:val="20"/>
              </w:rPr>
            </w:pPr>
            <w:r>
              <w:rPr>
                <w:rStyle w:val="apple-converted-space"/>
                <w:rFonts w:asciiTheme="minorHAnsi" w:hAnsiTheme="minorHAnsi" w:cstheme="minorHAnsi"/>
                <w:sz w:val="20"/>
                <w:szCs w:val="20"/>
              </w:rPr>
              <w:t xml:space="preserve">Identifies the SNOMED CT Edition that includes the content </w:t>
            </w:r>
            <w:r w:rsidR="004F2D14">
              <w:rPr>
                <w:rStyle w:val="apple-converted-space"/>
                <w:rFonts w:asciiTheme="minorHAnsi" w:hAnsiTheme="minorHAnsi" w:cstheme="minorHAnsi"/>
                <w:sz w:val="20"/>
                <w:szCs w:val="20"/>
              </w:rPr>
              <w:t xml:space="preserve">of the </w:t>
            </w:r>
            <w:hyperlink r:id="rId32" w:tooltip="Reference term: referencedComponentId ((field))" w:history="1">
              <w:proofErr w:type="spellStart"/>
              <w:r w:rsidR="004F2D14" w:rsidRPr="004539D8">
                <w:rPr>
                  <w:rStyle w:val="Hyperlink"/>
                  <w:rFonts w:asciiTheme="minorHAnsi" w:hAnsiTheme="minorHAnsi" w:cstheme="minorHAnsi"/>
                  <w:color w:val="3B73AF"/>
                  <w:sz w:val="20"/>
                  <w:szCs w:val="20"/>
                </w:rPr>
                <w:t>referencedComponentId</w:t>
              </w:r>
              <w:proofErr w:type="spellEnd"/>
            </w:hyperlink>
            <w:r w:rsidR="004F2D14">
              <w:rPr>
                <w:rFonts w:asciiTheme="minorHAnsi" w:hAnsiTheme="minorHAnsi" w:cstheme="minorHAnsi"/>
                <w:sz w:val="20"/>
                <w:szCs w:val="20"/>
              </w:rPr>
              <w:t xml:space="preserve"> module and that of all of its dependencies (as detailed in the Module Dependency Reference Set).</w:t>
            </w:r>
          </w:p>
          <w:p w:rsidR="004F2D14" w:rsidRPr="00020A5B" w:rsidRDefault="004F2D14" w:rsidP="004F2D14">
            <w:pPr>
              <w:pStyle w:val="NormalWeb"/>
              <w:spacing w:before="150"/>
              <w:rPr>
                <w:rFonts w:asciiTheme="minorHAnsi" w:hAnsiTheme="minorHAnsi" w:cstheme="minorHAnsi"/>
                <w:sz w:val="20"/>
                <w:szCs w:val="20"/>
              </w:rPr>
            </w:pPr>
            <w:r w:rsidRPr="004F2D14">
              <w:rPr>
                <w:rFonts w:asciiTheme="minorHAnsi" w:hAnsiTheme="minorHAnsi" w:cstheme="minorHAnsi"/>
                <w:b/>
                <w:bCs/>
                <w:sz w:val="20"/>
                <w:szCs w:val="20"/>
              </w:rPr>
              <w:t>Note</w:t>
            </w:r>
            <w:r w:rsidRPr="004F2D14">
              <w:rPr>
                <w:rFonts w:asciiTheme="minorHAnsi" w:hAnsiTheme="minorHAnsi" w:cstheme="minorHAnsi"/>
                <w:sz w:val="20"/>
                <w:szCs w:val="20"/>
              </w:rPr>
              <w:t xml:space="preserve">: In </w:t>
            </w:r>
            <w:r>
              <w:rPr>
                <w:rFonts w:asciiTheme="minorHAnsi" w:hAnsiTheme="minorHAnsi" w:cstheme="minorHAnsi"/>
                <w:sz w:val="20"/>
                <w:szCs w:val="20"/>
              </w:rPr>
              <w:t xml:space="preserve">almost </w:t>
            </w:r>
            <w:r w:rsidRPr="004F2D14">
              <w:rPr>
                <w:rFonts w:asciiTheme="minorHAnsi" w:hAnsiTheme="minorHAnsi" w:cstheme="minorHAnsi"/>
                <w:sz w:val="20"/>
                <w:szCs w:val="20"/>
              </w:rPr>
              <w:t xml:space="preserve">all other situations </w:t>
            </w:r>
            <w:proofErr w:type="spellStart"/>
            <w:r w:rsidRPr="004F2D14">
              <w:rPr>
                <w:rFonts w:asciiTheme="minorHAnsi" w:hAnsiTheme="minorHAnsi" w:cstheme="minorHAnsi"/>
                <w:sz w:val="20"/>
                <w:szCs w:val="20"/>
              </w:rPr>
              <w:t>moduleId</w:t>
            </w:r>
            <w:proofErr w:type="spellEnd"/>
            <w:r w:rsidRPr="004F2D14">
              <w:rPr>
                <w:rFonts w:asciiTheme="minorHAnsi" w:hAnsiTheme="minorHAnsi" w:cstheme="minorHAnsi"/>
                <w:sz w:val="20"/>
                <w:szCs w:val="20"/>
              </w:rPr>
              <w:t xml:space="preserve"> is mutable. However, </w:t>
            </w:r>
            <w:r>
              <w:rPr>
                <w:rFonts w:asciiTheme="minorHAnsi" w:hAnsiTheme="minorHAnsi" w:cstheme="minorHAnsi"/>
                <w:sz w:val="20"/>
                <w:szCs w:val="20"/>
              </w:rPr>
              <w:t xml:space="preserve">as </w:t>
            </w:r>
            <w:r w:rsidRPr="004F2D14">
              <w:rPr>
                <w:rFonts w:asciiTheme="minorHAnsi" w:hAnsiTheme="minorHAnsi" w:cstheme="minorHAnsi"/>
                <w:sz w:val="20"/>
                <w:szCs w:val="20"/>
              </w:rPr>
              <w:t xml:space="preserve">in the Module Dependency Reference Set a change to the </w:t>
            </w:r>
            <w:proofErr w:type="spellStart"/>
            <w:r w:rsidRPr="004F2D14">
              <w:rPr>
                <w:rFonts w:asciiTheme="minorHAnsi" w:hAnsiTheme="minorHAnsi" w:cstheme="minorHAnsi"/>
                <w:sz w:val="20"/>
                <w:szCs w:val="20"/>
              </w:rPr>
              <w:t>moduleId</w:t>
            </w:r>
            <w:proofErr w:type="spellEnd"/>
            <w:r w:rsidRPr="004F2D14">
              <w:rPr>
                <w:rFonts w:asciiTheme="minorHAnsi" w:hAnsiTheme="minorHAnsi" w:cstheme="minorHAnsi"/>
                <w:sz w:val="20"/>
                <w:szCs w:val="20"/>
              </w:rPr>
              <w:t xml:space="preserve"> would also change the </w:t>
            </w:r>
            <w:r>
              <w:rPr>
                <w:rFonts w:asciiTheme="minorHAnsi" w:hAnsiTheme="minorHAnsi" w:cstheme="minorHAnsi"/>
                <w:sz w:val="20"/>
                <w:szCs w:val="20"/>
              </w:rPr>
              <w:t>Edition being described</w:t>
            </w:r>
            <w:r w:rsidRPr="004F2D14">
              <w:rPr>
                <w:rFonts w:asciiTheme="minorHAnsi" w:hAnsiTheme="minorHAnsi" w:cstheme="minorHAnsi"/>
                <w:sz w:val="20"/>
                <w:szCs w:val="20"/>
              </w:rPr>
              <w:t xml:space="preserve">. Therefore, it </w:t>
            </w:r>
            <w:r>
              <w:rPr>
                <w:rFonts w:asciiTheme="minorHAnsi" w:hAnsiTheme="minorHAnsi" w:cstheme="minorHAnsi"/>
                <w:sz w:val="20"/>
                <w:szCs w:val="20"/>
              </w:rPr>
              <w:t>must</w:t>
            </w:r>
            <w:r w:rsidRPr="004F2D14">
              <w:rPr>
                <w:rFonts w:asciiTheme="minorHAnsi" w:hAnsiTheme="minorHAnsi" w:cstheme="minorHAnsi"/>
                <w:sz w:val="20"/>
                <w:szCs w:val="20"/>
              </w:rPr>
              <w:t> </w:t>
            </w:r>
            <w:r w:rsidRPr="004F2D14">
              <w:rPr>
                <w:rFonts w:asciiTheme="minorHAnsi" w:hAnsiTheme="minorHAnsi" w:cstheme="minorHAnsi"/>
                <w:b/>
                <w:bCs/>
                <w:sz w:val="20"/>
                <w:szCs w:val="20"/>
              </w:rPr>
              <w:t>not</w:t>
            </w:r>
            <w:r w:rsidRPr="004F2D14">
              <w:rPr>
                <w:rFonts w:asciiTheme="minorHAnsi" w:hAnsiTheme="minorHAnsi" w:cstheme="minorHAnsi"/>
                <w:sz w:val="20"/>
                <w:szCs w:val="20"/>
              </w:rPr>
              <w:t> be treated as mutable.</w:t>
            </w:r>
          </w:p>
        </w:tc>
        <w:tc>
          <w:tcPr>
            <w:tcW w:w="0" w:type="auto"/>
            <w:tcBorders>
              <w:top w:val="single" w:sz="6" w:space="0" w:color="DDDDDD"/>
              <w:left w:val="single" w:sz="6" w:space="0" w:color="DDDDDD"/>
              <w:bottom w:val="single" w:sz="6" w:space="0" w:color="DDDDDD"/>
              <w:right w:val="single" w:sz="6" w:space="0" w:color="DDDDDD"/>
            </w:tcBorders>
            <w:shd w:val="clear" w:color="auto" w:fill="FDE5E5"/>
            <w:tcMar>
              <w:top w:w="105" w:type="dxa"/>
              <w:left w:w="150" w:type="dxa"/>
              <w:bottom w:w="105" w:type="dxa"/>
              <w:right w:w="150" w:type="dxa"/>
            </w:tcMar>
            <w:hideMark/>
          </w:tcPr>
          <w:p w:rsidR="004539D8" w:rsidRPr="004539D8" w:rsidRDefault="004F2D14">
            <w:pPr>
              <w:jc w:val="center"/>
              <w:rPr>
                <w:rFonts w:asciiTheme="minorHAnsi" w:hAnsiTheme="minorHAnsi" w:cstheme="minorHAnsi"/>
                <w:sz w:val="20"/>
                <w:szCs w:val="20"/>
              </w:rPr>
            </w:pPr>
            <w:r>
              <w:rPr>
                <w:rFonts w:asciiTheme="minorHAnsi" w:hAnsiTheme="minorHAnsi" w:cstheme="minorHAnsi"/>
                <w:sz w:val="20"/>
                <w:szCs w:val="20"/>
              </w:rPr>
              <w:t>NO</w:t>
            </w:r>
          </w:p>
        </w:tc>
        <w:tc>
          <w:tcPr>
            <w:tcW w:w="0" w:type="auto"/>
            <w:tcBorders>
              <w:top w:val="single" w:sz="6" w:space="0" w:color="DDDDDD"/>
              <w:left w:val="single" w:sz="6" w:space="0" w:color="DDDDDD"/>
              <w:bottom w:val="single" w:sz="6" w:space="0" w:color="DDDDDD"/>
              <w:right w:val="single" w:sz="6" w:space="0" w:color="DDDDDD"/>
            </w:tcBorders>
            <w:shd w:val="clear" w:color="auto" w:fill="FFE7E7"/>
            <w:tcMar>
              <w:top w:w="105" w:type="dxa"/>
              <w:left w:w="150" w:type="dxa"/>
              <w:bottom w:w="105" w:type="dxa"/>
              <w:right w:w="150" w:type="dxa"/>
            </w:tcMar>
            <w:hideMark/>
          </w:tcPr>
          <w:p w:rsidR="004539D8" w:rsidRPr="004539D8" w:rsidRDefault="004539D8">
            <w:pPr>
              <w:jc w:val="center"/>
              <w:rPr>
                <w:rFonts w:asciiTheme="minorHAnsi" w:hAnsiTheme="minorHAnsi" w:cstheme="minorHAnsi"/>
                <w:sz w:val="20"/>
                <w:szCs w:val="20"/>
              </w:rPr>
            </w:pPr>
            <w:r w:rsidRPr="004539D8">
              <w:rPr>
                <w:rFonts w:asciiTheme="minorHAnsi" w:hAnsiTheme="minorHAnsi" w:cstheme="minorHAnsi"/>
                <w:sz w:val="20"/>
                <w:szCs w:val="20"/>
              </w:rPr>
              <w:t>NO</w:t>
            </w:r>
          </w:p>
        </w:tc>
      </w:tr>
      <w:tr w:rsidR="004539D8" w:rsidRPr="004539D8" w:rsidTr="004539D8">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4539D8" w:rsidRPr="004539D8" w:rsidRDefault="004539D8" w:rsidP="004539D8">
            <w:pPr>
              <w:pStyle w:val="NormalWeb"/>
              <w:spacing w:before="0" w:beforeAutospacing="0" w:after="0" w:afterAutospacing="0"/>
              <w:rPr>
                <w:rFonts w:asciiTheme="minorHAnsi" w:hAnsiTheme="minorHAnsi" w:cstheme="minorHAnsi"/>
                <w:sz w:val="20"/>
                <w:szCs w:val="20"/>
              </w:rPr>
            </w:pPr>
            <w:hyperlink r:id="rId33" w:tooltip="Reference term: refsetId ((field))" w:history="1">
              <w:proofErr w:type="spellStart"/>
              <w:r w:rsidRPr="004539D8">
                <w:rPr>
                  <w:rStyle w:val="Hyperlink"/>
                  <w:rFonts w:asciiTheme="minorHAnsi" w:hAnsiTheme="minorHAnsi" w:cstheme="minorHAnsi"/>
                  <w:color w:val="3B73AF"/>
                  <w:sz w:val="20"/>
                  <w:szCs w:val="20"/>
                </w:rPr>
                <w:t>refsetId</w:t>
              </w:r>
              <w:proofErr w:type="spellEnd"/>
            </w:hyperlink>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4539D8" w:rsidRPr="004539D8" w:rsidRDefault="004539D8" w:rsidP="004539D8">
            <w:pPr>
              <w:pStyle w:val="NormalWeb"/>
              <w:spacing w:before="0" w:beforeAutospacing="0" w:after="0" w:afterAutospacing="0"/>
              <w:rPr>
                <w:rFonts w:asciiTheme="minorHAnsi" w:hAnsiTheme="minorHAnsi" w:cstheme="minorHAnsi"/>
                <w:sz w:val="20"/>
                <w:szCs w:val="20"/>
              </w:rPr>
            </w:pPr>
            <w:hyperlink r:id="rId34" w:tooltip="Reference term: SCTID ((data type))" w:history="1">
              <w:r w:rsidRPr="004539D8">
                <w:rPr>
                  <w:rStyle w:val="Hyperlink"/>
                  <w:rFonts w:asciiTheme="minorHAnsi" w:hAnsiTheme="minorHAnsi" w:cstheme="minorHAnsi"/>
                  <w:color w:val="3B73AF"/>
                  <w:sz w:val="20"/>
                  <w:szCs w:val="20"/>
                </w:rPr>
                <w:t>SCTID</w:t>
              </w:r>
            </w:hyperlink>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4539D8" w:rsidRPr="00020A5B" w:rsidRDefault="004539D8" w:rsidP="004539D8">
            <w:pPr>
              <w:pStyle w:val="NormalWeb"/>
              <w:spacing w:before="0" w:beforeAutospacing="0" w:after="0" w:afterAutospacing="0"/>
              <w:rPr>
                <w:rFonts w:asciiTheme="minorHAnsi" w:hAnsiTheme="minorHAnsi" w:cstheme="minorHAnsi"/>
                <w:sz w:val="20"/>
                <w:szCs w:val="20"/>
              </w:rPr>
            </w:pPr>
            <w:r w:rsidRPr="00020A5B">
              <w:rPr>
                <w:rFonts w:asciiTheme="minorHAnsi" w:hAnsiTheme="minorHAnsi" w:cstheme="minorHAnsi"/>
                <w:sz w:val="20"/>
                <w:szCs w:val="20"/>
              </w:rPr>
              <w:t>Identifies the</w:t>
            </w:r>
            <w:r w:rsidRPr="00020A5B">
              <w:rPr>
                <w:rStyle w:val="apple-converted-space"/>
                <w:rFonts w:asciiTheme="minorHAnsi" w:hAnsiTheme="minorHAnsi" w:cstheme="minorHAnsi"/>
                <w:sz w:val="20"/>
                <w:szCs w:val="20"/>
              </w:rPr>
              <w:t>  </w:t>
            </w:r>
            <w:hyperlink r:id="rId35" w:tooltip="Glossary link: reference set" w:history="1">
              <w:r w:rsidRPr="00020A5B">
                <w:rPr>
                  <w:rStyle w:val="Hyperlink"/>
                  <w:rFonts w:asciiTheme="minorHAnsi" w:hAnsiTheme="minorHAnsi" w:cstheme="minorHAnsi"/>
                  <w:color w:val="3B73AF"/>
                  <w:sz w:val="20"/>
                  <w:szCs w:val="20"/>
                </w:rPr>
                <w:t>reference set</w:t>
              </w:r>
            </w:hyperlink>
            <w:r w:rsidRPr="00020A5B">
              <w:rPr>
                <w:rStyle w:val="apple-converted-space"/>
                <w:rFonts w:asciiTheme="minorHAnsi" w:hAnsiTheme="minorHAnsi" w:cstheme="minorHAnsi"/>
                <w:sz w:val="20"/>
                <w:szCs w:val="20"/>
              </w:rPr>
              <w:t> </w:t>
            </w:r>
            <w:r w:rsidRPr="00020A5B">
              <w:rPr>
                <w:rFonts w:asciiTheme="minorHAnsi" w:hAnsiTheme="minorHAnsi" w:cstheme="minorHAnsi"/>
                <w:sz w:val="20"/>
                <w:szCs w:val="20"/>
              </w:rPr>
              <w:t>to which this</w:t>
            </w:r>
            <w:r w:rsidRPr="00020A5B">
              <w:rPr>
                <w:rStyle w:val="apple-converted-space"/>
                <w:rFonts w:asciiTheme="minorHAnsi" w:hAnsiTheme="minorHAnsi" w:cstheme="minorHAnsi"/>
                <w:sz w:val="20"/>
                <w:szCs w:val="20"/>
              </w:rPr>
              <w:t> </w:t>
            </w:r>
            <w:hyperlink r:id="rId36" w:tooltip="Glossary link: reference set member" w:history="1">
              <w:r w:rsidRPr="00020A5B">
                <w:rPr>
                  <w:rStyle w:val="Hyperlink"/>
                  <w:rFonts w:asciiTheme="minorHAnsi" w:hAnsiTheme="minorHAnsi" w:cstheme="minorHAnsi"/>
                  <w:color w:val="3B73AF"/>
                  <w:sz w:val="20"/>
                  <w:szCs w:val="20"/>
                </w:rPr>
                <w:t>reference set member</w:t>
              </w:r>
            </w:hyperlink>
            <w:r w:rsidRPr="00020A5B">
              <w:rPr>
                <w:rStyle w:val="apple-converted-space"/>
                <w:rFonts w:asciiTheme="minorHAnsi" w:hAnsiTheme="minorHAnsi" w:cstheme="minorHAnsi"/>
                <w:sz w:val="20"/>
                <w:szCs w:val="20"/>
              </w:rPr>
              <w:t> </w:t>
            </w:r>
            <w:r w:rsidRPr="00020A5B">
              <w:rPr>
                <w:rFonts w:asciiTheme="minorHAnsi" w:hAnsiTheme="minorHAnsi" w:cstheme="minorHAnsi"/>
                <w:sz w:val="20"/>
                <w:szCs w:val="20"/>
              </w:rPr>
              <w:t>belongs.</w:t>
            </w:r>
          </w:p>
          <w:p w:rsidR="004539D8" w:rsidRPr="00020A5B" w:rsidRDefault="004F2D14" w:rsidP="004F2D14">
            <w:pPr>
              <w:pStyle w:val="NormalWeb"/>
              <w:rPr>
                <w:rFonts w:asciiTheme="minorHAnsi" w:hAnsiTheme="minorHAnsi" w:cstheme="minorHAnsi"/>
                <w:sz w:val="20"/>
                <w:szCs w:val="20"/>
              </w:rPr>
            </w:pPr>
            <w:r w:rsidRPr="004F2D14">
              <w:rPr>
                <w:rFonts w:asciiTheme="minorHAnsi" w:hAnsiTheme="minorHAnsi" w:cstheme="minorHAnsi"/>
                <w:sz w:val="20"/>
                <w:szCs w:val="20"/>
              </w:rPr>
              <w:t>In this case, always ??? |</w:t>
            </w:r>
            <w:r>
              <w:rPr>
                <w:rFonts w:asciiTheme="minorHAnsi" w:hAnsiTheme="minorHAnsi" w:cstheme="minorHAnsi"/>
                <w:sz w:val="20"/>
                <w:szCs w:val="20"/>
              </w:rPr>
              <w:t>Edition</w:t>
            </w:r>
            <w:r w:rsidRPr="004F2D14">
              <w:rPr>
                <w:rFonts w:asciiTheme="minorHAnsi" w:hAnsiTheme="minorHAnsi" w:cstheme="minorHAnsi"/>
                <w:sz w:val="20"/>
                <w:szCs w:val="20"/>
              </w:rPr>
              <w:t xml:space="preserve"> </w:t>
            </w:r>
            <w:r>
              <w:rPr>
                <w:rFonts w:asciiTheme="minorHAnsi" w:hAnsiTheme="minorHAnsi" w:cstheme="minorHAnsi"/>
                <w:sz w:val="20"/>
                <w:szCs w:val="20"/>
              </w:rPr>
              <w:t>composition</w:t>
            </w:r>
            <w:r w:rsidRPr="004F2D14">
              <w:rPr>
                <w:rFonts w:asciiTheme="minorHAnsi" w:hAnsiTheme="minorHAnsi" w:cstheme="minorHAnsi"/>
                <w:sz w:val="20"/>
                <w:szCs w:val="20"/>
              </w:rPr>
              <w:t xml:space="preserve"> reference set| as there is only one Module Dependency Reference set.</w:t>
            </w:r>
          </w:p>
        </w:tc>
        <w:tc>
          <w:tcPr>
            <w:tcW w:w="0" w:type="auto"/>
            <w:tcBorders>
              <w:top w:val="single" w:sz="6" w:space="0" w:color="DDDDDD"/>
              <w:left w:val="single" w:sz="6" w:space="0" w:color="DDDDDD"/>
              <w:bottom w:val="single" w:sz="6" w:space="0" w:color="DDDDDD"/>
              <w:right w:val="single" w:sz="6" w:space="0" w:color="DDDDDD"/>
            </w:tcBorders>
            <w:shd w:val="clear" w:color="auto" w:fill="FFE7E7"/>
            <w:tcMar>
              <w:top w:w="105" w:type="dxa"/>
              <w:left w:w="150" w:type="dxa"/>
              <w:bottom w:w="105" w:type="dxa"/>
              <w:right w:w="150" w:type="dxa"/>
            </w:tcMar>
            <w:hideMark/>
          </w:tcPr>
          <w:p w:rsidR="004539D8" w:rsidRPr="004539D8" w:rsidRDefault="004539D8">
            <w:pPr>
              <w:jc w:val="center"/>
              <w:rPr>
                <w:rFonts w:asciiTheme="minorHAnsi" w:hAnsiTheme="minorHAnsi" w:cstheme="minorHAnsi"/>
                <w:sz w:val="20"/>
                <w:szCs w:val="20"/>
              </w:rPr>
            </w:pPr>
            <w:r w:rsidRPr="004539D8">
              <w:rPr>
                <w:rFonts w:asciiTheme="minorHAnsi" w:hAnsiTheme="minorHAnsi" w:cstheme="minorHAnsi"/>
                <w:sz w:val="20"/>
                <w:szCs w:val="20"/>
              </w:rPr>
              <w:t>NO</w:t>
            </w:r>
          </w:p>
        </w:tc>
        <w:tc>
          <w:tcPr>
            <w:tcW w:w="0" w:type="auto"/>
            <w:tcBorders>
              <w:top w:val="single" w:sz="6" w:space="0" w:color="DDDDDD"/>
              <w:left w:val="single" w:sz="6" w:space="0" w:color="DDDDDD"/>
              <w:bottom w:val="single" w:sz="6" w:space="0" w:color="DDDDDD"/>
              <w:right w:val="single" w:sz="6" w:space="0" w:color="DDDDDD"/>
            </w:tcBorders>
            <w:shd w:val="clear" w:color="auto" w:fill="FFE7E7"/>
            <w:tcMar>
              <w:top w:w="105" w:type="dxa"/>
              <w:left w:w="150" w:type="dxa"/>
              <w:bottom w:w="105" w:type="dxa"/>
              <w:right w:w="150" w:type="dxa"/>
            </w:tcMar>
            <w:hideMark/>
          </w:tcPr>
          <w:p w:rsidR="004539D8" w:rsidRPr="004539D8" w:rsidRDefault="004539D8">
            <w:pPr>
              <w:jc w:val="center"/>
              <w:rPr>
                <w:rFonts w:asciiTheme="minorHAnsi" w:hAnsiTheme="minorHAnsi" w:cstheme="minorHAnsi"/>
                <w:sz w:val="20"/>
                <w:szCs w:val="20"/>
              </w:rPr>
            </w:pPr>
            <w:r w:rsidRPr="004539D8">
              <w:rPr>
                <w:rFonts w:asciiTheme="minorHAnsi" w:hAnsiTheme="minorHAnsi" w:cstheme="minorHAnsi"/>
                <w:sz w:val="20"/>
                <w:szCs w:val="20"/>
              </w:rPr>
              <w:t>NO</w:t>
            </w:r>
          </w:p>
        </w:tc>
      </w:tr>
      <w:tr w:rsidR="004539D8" w:rsidRPr="004539D8" w:rsidTr="004539D8">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4539D8" w:rsidRPr="004539D8" w:rsidRDefault="004539D8" w:rsidP="004539D8">
            <w:pPr>
              <w:pStyle w:val="NormalWeb"/>
              <w:spacing w:before="0" w:beforeAutospacing="0" w:after="0" w:afterAutospacing="0"/>
              <w:rPr>
                <w:rFonts w:asciiTheme="minorHAnsi" w:hAnsiTheme="minorHAnsi" w:cstheme="minorHAnsi"/>
                <w:sz w:val="20"/>
                <w:szCs w:val="20"/>
              </w:rPr>
            </w:pPr>
            <w:hyperlink r:id="rId37" w:tooltip="Reference term: referencedComponentId ((field))" w:history="1">
              <w:proofErr w:type="spellStart"/>
              <w:r w:rsidRPr="004539D8">
                <w:rPr>
                  <w:rStyle w:val="Hyperlink"/>
                  <w:rFonts w:asciiTheme="minorHAnsi" w:hAnsiTheme="minorHAnsi" w:cstheme="minorHAnsi"/>
                  <w:color w:val="3B73AF"/>
                  <w:sz w:val="20"/>
                  <w:szCs w:val="20"/>
                </w:rPr>
                <w:t>referencedComponentId</w:t>
              </w:r>
              <w:proofErr w:type="spellEnd"/>
            </w:hyperlink>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4539D8" w:rsidRPr="004539D8" w:rsidRDefault="004539D8" w:rsidP="004539D8">
            <w:pPr>
              <w:pStyle w:val="NormalWeb"/>
              <w:spacing w:before="0" w:beforeAutospacing="0" w:after="0" w:afterAutospacing="0"/>
              <w:rPr>
                <w:rFonts w:asciiTheme="minorHAnsi" w:hAnsiTheme="minorHAnsi" w:cstheme="minorHAnsi"/>
                <w:sz w:val="20"/>
                <w:szCs w:val="20"/>
              </w:rPr>
            </w:pPr>
            <w:hyperlink r:id="rId38" w:tooltip="Reference term: SCTID ((data type))" w:history="1">
              <w:r w:rsidRPr="004539D8">
                <w:rPr>
                  <w:rStyle w:val="Hyperlink"/>
                  <w:rFonts w:asciiTheme="minorHAnsi" w:hAnsiTheme="minorHAnsi" w:cstheme="minorHAnsi"/>
                  <w:color w:val="3B73AF"/>
                  <w:sz w:val="20"/>
                  <w:szCs w:val="20"/>
                </w:rPr>
                <w:t>SCTID</w:t>
              </w:r>
            </w:hyperlink>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4539D8" w:rsidRPr="004539D8" w:rsidRDefault="004539D8" w:rsidP="003425A9">
            <w:pPr>
              <w:pStyle w:val="NormalWeb"/>
              <w:rPr>
                <w:rFonts w:asciiTheme="minorHAnsi" w:hAnsiTheme="minorHAnsi" w:cstheme="minorHAnsi"/>
                <w:sz w:val="20"/>
                <w:szCs w:val="20"/>
              </w:rPr>
            </w:pPr>
            <w:r w:rsidRPr="004539D8">
              <w:rPr>
                <w:rFonts w:asciiTheme="minorHAnsi" w:hAnsiTheme="minorHAnsi" w:cstheme="minorHAnsi"/>
                <w:sz w:val="20"/>
                <w:szCs w:val="20"/>
              </w:rPr>
              <w:t>A reference to the</w:t>
            </w:r>
            <w:r w:rsidRPr="004539D8">
              <w:rPr>
                <w:rStyle w:val="apple-converted-space"/>
                <w:rFonts w:asciiTheme="minorHAnsi" w:hAnsiTheme="minorHAnsi" w:cstheme="minorHAnsi"/>
                <w:sz w:val="20"/>
                <w:szCs w:val="20"/>
              </w:rPr>
              <w:t>  </w:t>
            </w:r>
            <w:hyperlink r:id="rId39" w:tooltip="Glossary link: SNOMED CT component" w:history="1">
              <w:r w:rsidRPr="004539D8">
                <w:rPr>
                  <w:rStyle w:val="Hyperlink"/>
                  <w:rFonts w:asciiTheme="minorHAnsi" w:hAnsiTheme="minorHAnsi" w:cstheme="minorHAnsi"/>
                  <w:color w:val="3B73AF"/>
                  <w:sz w:val="20"/>
                  <w:szCs w:val="20"/>
                </w:rPr>
                <w:t>SNOMED CT component</w:t>
              </w:r>
            </w:hyperlink>
            <w:r w:rsidRPr="004539D8">
              <w:rPr>
                <w:rStyle w:val="apple-converted-space"/>
                <w:rFonts w:asciiTheme="minorHAnsi" w:hAnsiTheme="minorHAnsi" w:cstheme="minorHAnsi"/>
                <w:sz w:val="20"/>
                <w:szCs w:val="20"/>
              </w:rPr>
              <w:t> </w:t>
            </w:r>
            <w:r w:rsidRPr="004539D8">
              <w:rPr>
                <w:rFonts w:asciiTheme="minorHAnsi" w:hAnsiTheme="minorHAnsi" w:cstheme="minorHAnsi"/>
                <w:sz w:val="20"/>
                <w:szCs w:val="20"/>
              </w:rPr>
              <w:t>to be included in the</w:t>
            </w:r>
            <w:r w:rsidRPr="004539D8">
              <w:rPr>
                <w:rStyle w:val="apple-converted-space"/>
                <w:rFonts w:asciiTheme="minorHAnsi" w:hAnsiTheme="minorHAnsi" w:cstheme="minorHAnsi"/>
                <w:sz w:val="20"/>
                <w:szCs w:val="20"/>
              </w:rPr>
              <w:t>  </w:t>
            </w:r>
            <w:hyperlink r:id="rId40" w:tooltip="Glossary link: reference set" w:history="1">
              <w:r w:rsidRPr="004539D8">
                <w:rPr>
                  <w:rStyle w:val="Hyperlink"/>
                  <w:rFonts w:asciiTheme="minorHAnsi" w:hAnsiTheme="minorHAnsi" w:cstheme="minorHAnsi"/>
                  <w:color w:val="3B73AF"/>
                  <w:sz w:val="20"/>
                  <w:szCs w:val="20"/>
                </w:rPr>
                <w:t>reference set</w:t>
              </w:r>
            </w:hyperlink>
            <w:r w:rsidRPr="004539D8">
              <w:rPr>
                <w:rFonts w:asciiTheme="minorHAnsi" w:hAnsiTheme="minorHAnsi" w:cstheme="minorHAnsi"/>
                <w:sz w:val="20"/>
                <w:szCs w:val="20"/>
              </w:rPr>
              <w:t>.</w:t>
            </w:r>
            <w:r w:rsidRPr="004539D8">
              <w:rPr>
                <w:rStyle w:val="apple-converted-space"/>
                <w:rFonts w:asciiTheme="minorHAnsi" w:hAnsiTheme="minorHAnsi" w:cstheme="minorHAnsi"/>
                <w:sz w:val="20"/>
                <w:szCs w:val="20"/>
              </w:rPr>
              <w:t> </w:t>
            </w:r>
            <w:r w:rsidR="004F2D14" w:rsidRPr="004F2D14">
              <w:rPr>
                <w:rFonts w:asciiTheme="minorHAnsi" w:hAnsiTheme="minorHAnsi" w:cstheme="minorHAnsi"/>
                <w:sz w:val="20"/>
                <w:szCs w:val="20"/>
              </w:rPr>
              <w:t xml:space="preserve">This refers to the target of the </w:t>
            </w:r>
            <w:r w:rsidR="004F2D14">
              <w:rPr>
                <w:rFonts w:asciiTheme="minorHAnsi" w:hAnsiTheme="minorHAnsi" w:cstheme="minorHAnsi"/>
                <w:sz w:val="20"/>
                <w:szCs w:val="20"/>
              </w:rPr>
              <w:t>composition</w:t>
            </w:r>
            <w:r w:rsidR="004F2D14" w:rsidRPr="004F2D14">
              <w:rPr>
                <w:rFonts w:asciiTheme="minorHAnsi" w:hAnsiTheme="minorHAnsi" w:cstheme="minorHAnsi"/>
                <w:sz w:val="20"/>
                <w:szCs w:val="20"/>
              </w:rPr>
              <w:t xml:space="preserve"> (i.e. the </w:t>
            </w:r>
            <w:r w:rsidR="004F2D14">
              <w:rPr>
                <w:rFonts w:asciiTheme="minorHAnsi" w:hAnsiTheme="minorHAnsi" w:cstheme="minorHAnsi"/>
                <w:sz w:val="20"/>
                <w:szCs w:val="20"/>
              </w:rPr>
              <w:t xml:space="preserve">root </w:t>
            </w:r>
            <w:r w:rsidR="004F2D14" w:rsidRPr="004F2D14">
              <w:rPr>
                <w:rFonts w:asciiTheme="minorHAnsi" w:hAnsiTheme="minorHAnsi" w:cstheme="minorHAnsi"/>
                <w:sz w:val="20"/>
                <w:szCs w:val="20"/>
              </w:rPr>
              <w:t xml:space="preserve">module </w:t>
            </w:r>
            <w:r w:rsidR="003425A9">
              <w:rPr>
                <w:rFonts w:asciiTheme="minorHAnsi" w:hAnsiTheme="minorHAnsi" w:cstheme="minorHAnsi"/>
                <w:sz w:val="20"/>
                <w:szCs w:val="20"/>
              </w:rPr>
              <w:t>that</w:t>
            </w:r>
            <w:r w:rsidR="004F2D14" w:rsidRPr="004F2D14">
              <w:rPr>
                <w:rFonts w:asciiTheme="minorHAnsi" w:hAnsiTheme="minorHAnsi" w:cstheme="minorHAnsi"/>
                <w:sz w:val="20"/>
                <w:szCs w:val="20"/>
              </w:rPr>
              <w:t xml:space="preserve"> the </w:t>
            </w:r>
            <w:r w:rsidR="003425A9">
              <w:rPr>
                <w:rFonts w:asciiTheme="minorHAnsi" w:hAnsiTheme="minorHAnsi" w:cstheme="minorHAnsi"/>
                <w:sz w:val="20"/>
                <w:szCs w:val="20"/>
              </w:rPr>
              <w:t>Edition</w:t>
            </w:r>
            <w:r w:rsidR="004F2D14" w:rsidRPr="004F2D14">
              <w:rPr>
                <w:rFonts w:asciiTheme="minorHAnsi" w:hAnsiTheme="minorHAnsi" w:cstheme="minorHAnsi"/>
                <w:sz w:val="20"/>
                <w:szCs w:val="20"/>
              </w:rPr>
              <w:t xml:space="preserve"> identified by </w:t>
            </w:r>
            <w:proofErr w:type="spellStart"/>
            <w:r w:rsidR="004F2D14" w:rsidRPr="004F2D14">
              <w:rPr>
                <w:rFonts w:asciiTheme="minorHAnsi" w:hAnsiTheme="minorHAnsi" w:cstheme="minorHAnsi"/>
                <w:sz w:val="20"/>
                <w:szCs w:val="20"/>
              </w:rPr>
              <w:t>moduleId</w:t>
            </w:r>
            <w:proofErr w:type="spellEnd"/>
            <w:r w:rsidR="004F2D14" w:rsidRPr="004F2D14">
              <w:rPr>
                <w:rFonts w:asciiTheme="minorHAnsi" w:hAnsiTheme="minorHAnsi" w:cstheme="minorHAnsi"/>
                <w:sz w:val="20"/>
                <w:szCs w:val="20"/>
              </w:rPr>
              <w:t xml:space="preserve"> </w:t>
            </w:r>
            <w:r w:rsidR="003425A9">
              <w:rPr>
                <w:rFonts w:asciiTheme="minorHAnsi" w:hAnsiTheme="minorHAnsi" w:cstheme="minorHAnsi"/>
                <w:sz w:val="20"/>
                <w:szCs w:val="20"/>
              </w:rPr>
              <w:t>includes</w:t>
            </w:r>
            <w:r w:rsidR="004F2D14" w:rsidRPr="004F2D14">
              <w:rPr>
                <w:rFonts w:asciiTheme="minorHAnsi" w:hAnsiTheme="minorHAnsi" w:cstheme="minorHAnsi"/>
                <w:sz w:val="20"/>
                <w:szCs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FFE7E7"/>
            <w:tcMar>
              <w:top w:w="105" w:type="dxa"/>
              <w:left w:w="150" w:type="dxa"/>
              <w:bottom w:w="105" w:type="dxa"/>
              <w:right w:w="150" w:type="dxa"/>
            </w:tcMar>
            <w:hideMark/>
          </w:tcPr>
          <w:p w:rsidR="004539D8" w:rsidRPr="004539D8" w:rsidRDefault="004539D8">
            <w:pPr>
              <w:jc w:val="center"/>
              <w:rPr>
                <w:rFonts w:asciiTheme="minorHAnsi" w:hAnsiTheme="minorHAnsi" w:cstheme="minorHAnsi"/>
                <w:sz w:val="20"/>
                <w:szCs w:val="20"/>
              </w:rPr>
            </w:pPr>
            <w:r w:rsidRPr="004539D8">
              <w:rPr>
                <w:rFonts w:asciiTheme="minorHAnsi" w:hAnsiTheme="minorHAnsi" w:cstheme="minorHAnsi"/>
                <w:sz w:val="20"/>
                <w:szCs w:val="20"/>
              </w:rPr>
              <w:t>NO</w:t>
            </w:r>
          </w:p>
        </w:tc>
        <w:tc>
          <w:tcPr>
            <w:tcW w:w="0" w:type="auto"/>
            <w:tcBorders>
              <w:top w:val="single" w:sz="6" w:space="0" w:color="DDDDDD"/>
              <w:left w:val="single" w:sz="6" w:space="0" w:color="DDDDDD"/>
              <w:bottom w:val="single" w:sz="6" w:space="0" w:color="DDDDDD"/>
              <w:right w:val="single" w:sz="6" w:space="0" w:color="DDDDDD"/>
            </w:tcBorders>
            <w:shd w:val="clear" w:color="auto" w:fill="FFE7E7"/>
            <w:tcMar>
              <w:top w:w="105" w:type="dxa"/>
              <w:left w:w="150" w:type="dxa"/>
              <w:bottom w:w="105" w:type="dxa"/>
              <w:right w:w="150" w:type="dxa"/>
            </w:tcMar>
            <w:hideMark/>
          </w:tcPr>
          <w:p w:rsidR="004539D8" w:rsidRPr="004539D8" w:rsidRDefault="004539D8">
            <w:pPr>
              <w:jc w:val="center"/>
              <w:rPr>
                <w:rFonts w:asciiTheme="minorHAnsi" w:hAnsiTheme="minorHAnsi" w:cstheme="minorHAnsi"/>
                <w:sz w:val="20"/>
                <w:szCs w:val="20"/>
              </w:rPr>
            </w:pPr>
            <w:r w:rsidRPr="004539D8">
              <w:rPr>
                <w:rFonts w:asciiTheme="minorHAnsi" w:hAnsiTheme="minorHAnsi" w:cstheme="minorHAnsi"/>
                <w:sz w:val="20"/>
                <w:szCs w:val="20"/>
              </w:rPr>
              <w:t>NO</w:t>
            </w:r>
          </w:p>
        </w:tc>
      </w:tr>
    </w:tbl>
    <w:p w:rsidR="00C379BC" w:rsidRPr="00C379BC" w:rsidRDefault="00C379BC" w:rsidP="003425A9">
      <w:pPr>
        <w:pStyle w:val="BodyText"/>
      </w:pPr>
    </w:p>
    <w:p w:rsidR="008234B8" w:rsidRDefault="00DD6199" w:rsidP="008234B8">
      <w:pPr>
        <w:pStyle w:val="Heading2"/>
      </w:pPr>
      <w:r>
        <w:t xml:space="preserve">ECRS </w:t>
      </w:r>
      <w:r w:rsidR="008234B8">
        <w:t>Format</w:t>
      </w:r>
    </w:p>
    <w:p w:rsidR="0074788C" w:rsidRDefault="0074788C" w:rsidP="0074788C">
      <w:pPr>
        <w:pStyle w:val="BodyText"/>
      </w:pPr>
      <w:r>
        <w:t>The MDRS has no additional columns beyond the minimal set for a Reference Set.</w:t>
      </w:r>
      <w:r w:rsidR="00661211">
        <w:t xml:space="preserve"> It is a standard RF2 file and thus conforms to the normal rules for computing the Snapshot View. However, because Snapshot computation requires knowledge of the set of module-</w:t>
      </w:r>
      <w:proofErr w:type="spellStart"/>
      <w:r w:rsidR="00661211">
        <w:t>effectiveTime</w:t>
      </w:r>
      <w:proofErr w:type="spellEnd"/>
      <w:r w:rsidR="00661211">
        <w:t xml:space="preserve"> pairs, and that list of pairs depends on the ECRS (and MDRS) content there is a cyclic dependency. To avoid ambiguity we need to ensure that, like the MDRS, the content of the ECRS that is required for identifying these pairs is independently discoverable.</w:t>
      </w:r>
    </w:p>
    <w:p w:rsidR="0074788C" w:rsidRDefault="0074788C" w:rsidP="0074788C">
      <w:pPr>
        <w:pStyle w:val="BodyText"/>
      </w:pPr>
      <w:r>
        <w:t xml:space="preserve">To determine the set of modules that comprise the content of an Edition, </w:t>
      </w:r>
      <w:r>
        <w:rPr>
          <w:i/>
        </w:rPr>
        <w:t>E</w:t>
      </w:r>
      <w:r>
        <w:t xml:space="preserve">, for a specific release date, </w:t>
      </w:r>
      <w:r>
        <w:rPr>
          <w:i/>
        </w:rPr>
        <w:t>T</w:t>
      </w:r>
      <w:r>
        <w:t xml:space="preserve">, </w:t>
      </w:r>
      <w:r w:rsidR="00661211">
        <w:t xml:space="preserve">the most recent rows where the </w:t>
      </w:r>
      <w:proofErr w:type="spellStart"/>
      <w:r w:rsidR="00661211">
        <w:rPr>
          <w:i/>
        </w:rPr>
        <w:t>moduleId</w:t>
      </w:r>
      <w:proofErr w:type="spellEnd"/>
      <w:r w:rsidR="00661211">
        <w:rPr>
          <w:i/>
        </w:rPr>
        <w:t xml:space="preserve"> == E</w:t>
      </w:r>
      <w:r w:rsidR="00661211">
        <w:t xml:space="preserve">, and the </w:t>
      </w:r>
      <w:proofErr w:type="spellStart"/>
      <w:r w:rsidR="00661211">
        <w:rPr>
          <w:i/>
        </w:rPr>
        <w:t>effectiveTime</w:t>
      </w:r>
      <w:proofErr w:type="spellEnd"/>
      <w:r w:rsidR="00661211">
        <w:rPr>
          <w:i/>
        </w:rPr>
        <w:t xml:space="preserve"> &lt;= T</w:t>
      </w:r>
      <w:r w:rsidR="00661211">
        <w:t>, are identified.</w:t>
      </w:r>
    </w:p>
    <w:p w:rsidR="00661211" w:rsidRDefault="00661211" w:rsidP="0074788C">
      <w:pPr>
        <w:pStyle w:val="BodyText"/>
      </w:pPr>
      <w:r>
        <w:t xml:space="preserve">Then </w:t>
      </w:r>
      <w:r w:rsidRPr="00661211">
        <w:rPr>
          <w:i/>
        </w:rPr>
        <w:t>E</w:t>
      </w:r>
      <w:r>
        <w:t xml:space="preserve"> and all </w:t>
      </w:r>
      <w:r w:rsidRPr="00661211">
        <w:t>the</w:t>
      </w:r>
      <w:r>
        <w:t xml:space="preserve"> modules that are referenced components in </w:t>
      </w:r>
      <w:r>
        <w:rPr>
          <w:i/>
        </w:rPr>
        <w:t>active</w:t>
      </w:r>
      <w:r>
        <w:t xml:space="preserve"> rows become the source module set. </w:t>
      </w:r>
      <w:r w:rsidR="00DD6199">
        <w:t>These module-</w:t>
      </w:r>
      <w:proofErr w:type="spellStart"/>
      <w:r w:rsidR="00DD6199">
        <w:t>effectiveTime</w:t>
      </w:r>
      <w:proofErr w:type="spellEnd"/>
      <w:r w:rsidR="00DD6199">
        <w:t xml:space="preserve"> pairs are then used in</w:t>
      </w:r>
      <w:r>
        <w:t xml:space="preserve"> </w:t>
      </w:r>
      <w:r w:rsidR="00DD6199">
        <w:t>conjunction with the MDRS to determine all the transitively referenced module-</w:t>
      </w:r>
      <w:proofErr w:type="spellStart"/>
      <w:r w:rsidR="00DD6199">
        <w:t>effectiveTime</w:t>
      </w:r>
      <w:proofErr w:type="spellEnd"/>
      <w:r w:rsidR="00DD6199">
        <w:t xml:space="preserve"> pairs.</w:t>
      </w:r>
    </w:p>
    <w:p w:rsidR="00657D0E" w:rsidRPr="00661211" w:rsidRDefault="000C3DF3" w:rsidP="00FD202D">
      <w:r>
        <w:br w:type="page"/>
      </w:r>
      <w:r w:rsidR="00DD6199">
        <w:lastRenderedPageBreak/>
        <w:t xml:space="preserve">Looking again at the UK Edition example, </w:t>
      </w:r>
      <w:r w:rsidR="00577065">
        <w:t xml:space="preserve">the following two entries in the ECRS would be sufficient to indicate that, since 20040131, all three modules (and each </w:t>
      </w:r>
      <w:r w:rsidR="007038A6">
        <w:t xml:space="preserve">of </w:t>
      </w:r>
      <w:r w:rsidR="00577065">
        <w:t>the modules they in turn depended on) made up the content of the UK Edition.</w:t>
      </w:r>
    </w:p>
    <w:tbl>
      <w:tblPr>
        <w:tblStyle w:val="PlainTable1"/>
        <w:tblW w:w="4730" w:type="pct"/>
        <w:jc w:val="center"/>
        <w:tblLook w:val="04A0" w:firstRow="1" w:lastRow="0" w:firstColumn="1" w:lastColumn="0" w:noHBand="0" w:noVBand="1"/>
      </w:tblPr>
      <w:tblGrid>
        <w:gridCol w:w="388"/>
        <w:gridCol w:w="1581"/>
        <w:gridCol w:w="813"/>
        <w:gridCol w:w="3210"/>
        <w:gridCol w:w="3330"/>
      </w:tblGrid>
      <w:tr w:rsidR="003D369A" w:rsidRPr="00577065" w:rsidTr="0057706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 w:type="pct"/>
            <w:tcBorders>
              <w:bottom w:val="single" w:sz="8" w:space="0" w:color="auto"/>
            </w:tcBorders>
          </w:tcPr>
          <w:p w:rsidR="003D369A" w:rsidRPr="00577065" w:rsidRDefault="003D369A" w:rsidP="00577065">
            <w:pPr>
              <w:pStyle w:val="BodyText"/>
              <w:spacing w:before="0" w:after="0"/>
              <w:jc w:val="center"/>
              <w:rPr>
                <w:sz w:val="21"/>
              </w:rPr>
            </w:pPr>
            <w:r w:rsidRPr="00577065">
              <w:rPr>
                <w:sz w:val="21"/>
              </w:rPr>
              <w:t>…</w:t>
            </w:r>
          </w:p>
        </w:tc>
        <w:tc>
          <w:tcPr>
            <w:tcW w:w="848" w:type="pct"/>
            <w:tcBorders>
              <w:bottom w:val="single" w:sz="8" w:space="0" w:color="auto"/>
            </w:tcBorders>
          </w:tcPr>
          <w:p w:rsidR="003D369A" w:rsidRPr="00577065" w:rsidRDefault="003D369A" w:rsidP="00577065">
            <w:pPr>
              <w:pStyle w:val="BodyText"/>
              <w:spacing w:before="0" w:after="0"/>
              <w:jc w:val="center"/>
              <w:cnfStyle w:val="100000000000" w:firstRow="1" w:lastRow="0" w:firstColumn="0" w:lastColumn="0" w:oddVBand="0" w:evenVBand="0" w:oddHBand="0" w:evenHBand="0" w:firstRowFirstColumn="0" w:firstRowLastColumn="0" w:lastRowFirstColumn="0" w:lastRowLastColumn="0"/>
              <w:rPr>
                <w:sz w:val="21"/>
              </w:rPr>
            </w:pPr>
            <w:proofErr w:type="spellStart"/>
            <w:r w:rsidRPr="00577065">
              <w:rPr>
                <w:sz w:val="21"/>
              </w:rPr>
              <w:t>effectiveTime</w:t>
            </w:r>
            <w:proofErr w:type="spellEnd"/>
          </w:p>
        </w:tc>
        <w:tc>
          <w:tcPr>
            <w:tcW w:w="436" w:type="pct"/>
            <w:tcBorders>
              <w:bottom w:val="single" w:sz="8" w:space="0" w:color="auto"/>
            </w:tcBorders>
          </w:tcPr>
          <w:p w:rsidR="003D369A" w:rsidRPr="00577065" w:rsidRDefault="00D85495" w:rsidP="00577065">
            <w:pPr>
              <w:pStyle w:val="BodyText"/>
              <w:spacing w:before="0" w:after="0"/>
              <w:jc w:val="center"/>
              <w:cnfStyle w:val="100000000000" w:firstRow="1" w:lastRow="0" w:firstColumn="0" w:lastColumn="0" w:oddVBand="0" w:evenVBand="0" w:oddHBand="0" w:evenHBand="0" w:firstRowFirstColumn="0" w:firstRowLastColumn="0" w:lastRowFirstColumn="0" w:lastRowLastColumn="0"/>
              <w:rPr>
                <w:sz w:val="21"/>
              </w:rPr>
            </w:pPr>
            <w:r w:rsidRPr="00577065">
              <w:rPr>
                <w:sz w:val="21"/>
              </w:rPr>
              <w:t>active</w:t>
            </w:r>
          </w:p>
        </w:tc>
        <w:tc>
          <w:tcPr>
            <w:tcW w:w="1722" w:type="pct"/>
            <w:tcBorders>
              <w:bottom w:val="single" w:sz="8" w:space="0" w:color="auto"/>
            </w:tcBorders>
          </w:tcPr>
          <w:p w:rsidR="003D369A" w:rsidRPr="00577065" w:rsidRDefault="00D85495" w:rsidP="00577065">
            <w:pPr>
              <w:pStyle w:val="BodyText"/>
              <w:spacing w:before="0" w:after="0"/>
              <w:jc w:val="center"/>
              <w:cnfStyle w:val="100000000000" w:firstRow="1" w:lastRow="0" w:firstColumn="0" w:lastColumn="0" w:oddVBand="0" w:evenVBand="0" w:oddHBand="0" w:evenHBand="0" w:firstRowFirstColumn="0" w:firstRowLastColumn="0" w:lastRowFirstColumn="0" w:lastRowLastColumn="0"/>
              <w:rPr>
                <w:sz w:val="21"/>
              </w:rPr>
            </w:pPr>
            <w:proofErr w:type="spellStart"/>
            <w:r w:rsidRPr="00577065">
              <w:rPr>
                <w:sz w:val="21"/>
              </w:rPr>
              <w:t>moduleId</w:t>
            </w:r>
            <w:proofErr w:type="spellEnd"/>
          </w:p>
        </w:tc>
        <w:tc>
          <w:tcPr>
            <w:tcW w:w="1787" w:type="pct"/>
            <w:tcBorders>
              <w:bottom w:val="single" w:sz="8" w:space="0" w:color="auto"/>
            </w:tcBorders>
          </w:tcPr>
          <w:p w:rsidR="003D369A" w:rsidRPr="00577065" w:rsidRDefault="00D85495" w:rsidP="00577065">
            <w:pPr>
              <w:pStyle w:val="BodyText"/>
              <w:spacing w:before="0" w:after="0"/>
              <w:jc w:val="center"/>
              <w:cnfStyle w:val="100000000000" w:firstRow="1" w:lastRow="0" w:firstColumn="0" w:lastColumn="0" w:oddVBand="0" w:evenVBand="0" w:oddHBand="0" w:evenHBand="0" w:firstRowFirstColumn="0" w:firstRowLastColumn="0" w:lastRowFirstColumn="0" w:lastRowLastColumn="0"/>
              <w:rPr>
                <w:sz w:val="21"/>
              </w:rPr>
            </w:pPr>
            <w:proofErr w:type="spellStart"/>
            <w:r w:rsidRPr="00577065">
              <w:rPr>
                <w:sz w:val="21"/>
              </w:rPr>
              <w:t>referencedComponentId</w:t>
            </w:r>
            <w:proofErr w:type="spellEnd"/>
          </w:p>
        </w:tc>
      </w:tr>
      <w:tr w:rsidR="003D369A" w:rsidRPr="00577065" w:rsidTr="005770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 w:type="pct"/>
            <w:tcBorders>
              <w:top w:val="single" w:sz="8" w:space="0" w:color="auto"/>
            </w:tcBorders>
          </w:tcPr>
          <w:p w:rsidR="003D369A" w:rsidRPr="00577065" w:rsidRDefault="003D369A" w:rsidP="00577065">
            <w:pPr>
              <w:pStyle w:val="BodyText"/>
              <w:spacing w:before="0" w:after="0"/>
              <w:rPr>
                <w:sz w:val="21"/>
              </w:rPr>
            </w:pPr>
          </w:p>
        </w:tc>
        <w:tc>
          <w:tcPr>
            <w:tcW w:w="848" w:type="pct"/>
            <w:tcBorders>
              <w:top w:val="single" w:sz="8" w:space="0" w:color="auto"/>
            </w:tcBorders>
          </w:tcPr>
          <w:p w:rsidR="003D369A" w:rsidRPr="00577065" w:rsidRDefault="00DD6199" w:rsidP="00577065">
            <w:pPr>
              <w:pStyle w:val="BodyText"/>
              <w:spacing w:before="0" w:after="0"/>
              <w:cnfStyle w:val="000000100000" w:firstRow="0" w:lastRow="0" w:firstColumn="0" w:lastColumn="0" w:oddVBand="0" w:evenVBand="0" w:oddHBand="1" w:evenHBand="0" w:firstRowFirstColumn="0" w:firstRowLastColumn="0" w:lastRowFirstColumn="0" w:lastRowLastColumn="0"/>
              <w:rPr>
                <w:sz w:val="21"/>
              </w:rPr>
            </w:pPr>
            <w:r w:rsidRPr="00577065">
              <w:rPr>
                <w:sz w:val="21"/>
              </w:rPr>
              <w:t>20040131</w:t>
            </w:r>
          </w:p>
        </w:tc>
        <w:tc>
          <w:tcPr>
            <w:tcW w:w="436" w:type="pct"/>
            <w:tcBorders>
              <w:top w:val="single" w:sz="8" w:space="0" w:color="auto"/>
            </w:tcBorders>
          </w:tcPr>
          <w:p w:rsidR="003D369A" w:rsidRPr="00577065" w:rsidRDefault="00D85495" w:rsidP="00577065">
            <w:pPr>
              <w:pStyle w:val="BodyText"/>
              <w:spacing w:before="0" w:after="0"/>
              <w:jc w:val="center"/>
              <w:cnfStyle w:val="000000100000" w:firstRow="0" w:lastRow="0" w:firstColumn="0" w:lastColumn="0" w:oddVBand="0" w:evenVBand="0" w:oddHBand="1" w:evenHBand="0" w:firstRowFirstColumn="0" w:firstRowLastColumn="0" w:lastRowFirstColumn="0" w:lastRowLastColumn="0"/>
              <w:rPr>
                <w:sz w:val="21"/>
              </w:rPr>
            </w:pPr>
            <w:r w:rsidRPr="00577065">
              <w:rPr>
                <w:sz w:val="21"/>
              </w:rPr>
              <w:t>1</w:t>
            </w:r>
          </w:p>
        </w:tc>
        <w:tc>
          <w:tcPr>
            <w:tcW w:w="1722" w:type="pct"/>
            <w:tcBorders>
              <w:top w:val="single" w:sz="8" w:space="0" w:color="auto"/>
            </w:tcBorders>
          </w:tcPr>
          <w:p w:rsidR="003D369A" w:rsidRPr="00577065" w:rsidRDefault="00577065" w:rsidP="00577065">
            <w:pPr>
              <w:pStyle w:val="BodyText"/>
              <w:spacing w:before="0" w:after="0"/>
              <w:cnfStyle w:val="000000100000" w:firstRow="0" w:lastRow="0" w:firstColumn="0" w:lastColumn="0" w:oddVBand="0" w:evenVBand="0" w:oddHBand="1" w:evenHBand="0" w:firstRowFirstColumn="0" w:firstRowLastColumn="0" w:lastRowFirstColumn="0" w:lastRowLastColumn="0"/>
              <w:rPr>
                <w:sz w:val="21"/>
              </w:rPr>
            </w:pPr>
            <w:r w:rsidRPr="00577065">
              <w:rPr>
                <w:sz w:val="21"/>
              </w:rPr>
              <w:t>999000031000000106</w:t>
            </w:r>
            <w:r w:rsidRPr="00577065">
              <w:rPr>
                <w:sz w:val="21"/>
              </w:rPr>
              <w:br/>
              <w:t>|</w:t>
            </w:r>
            <w:r w:rsidR="003D369A" w:rsidRPr="00577065">
              <w:rPr>
                <w:sz w:val="21"/>
              </w:rPr>
              <w:t>UK Edition</w:t>
            </w:r>
            <w:r w:rsidRPr="00577065">
              <w:rPr>
                <w:sz w:val="21"/>
              </w:rPr>
              <w:t>|</w:t>
            </w:r>
          </w:p>
        </w:tc>
        <w:tc>
          <w:tcPr>
            <w:tcW w:w="1787" w:type="pct"/>
            <w:tcBorders>
              <w:top w:val="single" w:sz="8" w:space="0" w:color="auto"/>
            </w:tcBorders>
          </w:tcPr>
          <w:p w:rsidR="003D369A" w:rsidRPr="00577065" w:rsidRDefault="00577065" w:rsidP="00577065">
            <w:pPr>
              <w:pStyle w:val="BodyText"/>
              <w:spacing w:before="0" w:after="0"/>
              <w:cnfStyle w:val="000000100000" w:firstRow="0" w:lastRow="0" w:firstColumn="0" w:lastColumn="0" w:oddVBand="0" w:evenVBand="0" w:oddHBand="1" w:evenHBand="0" w:firstRowFirstColumn="0" w:firstRowLastColumn="0" w:lastRowFirstColumn="0" w:lastRowLastColumn="0"/>
              <w:rPr>
                <w:sz w:val="21"/>
              </w:rPr>
            </w:pPr>
            <w:r w:rsidRPr="00577065">
              <w:rPr>
                <w:sz w:val="21"/>
              </w:rPr>
              <w:t>999000021000001108</w:t>
            </w:r>
            <w:r w:rsidR="00DD6199" w:rsidRPr="00577065">
              <w:rPr>
                <w:sz w:val="21"/>
              </w:rPr>
              <w:br/>
              <w:t>|</w:t>
            </w:r>
            <w:r w:rsidR="003D369A" w:rsidRPr="00577065">
              <w:rPr>
                <w:sz w:val="21"/>
              </w:rPr>
              <w:t>UK drug extension ref set</w:t>
            </w:r>
            <w:r w:rsidR="00DD6199" w:rsidRPr="00577065">
              <w:rPr>
                <w:sz w:val="21"/>
              </w:rPr>
              <w:t>|</w:t>
            </w:r>
          </w:p>
        </w:tc>
      </w:tr>
      <w:tr w:rsidR="003D369A" w:rsidRPr="00577065" w:rsidTr="00577065">
        <w:trPr>
          <w:jc w:val="center"/>
        </w:trPr>
        <w:tc>
          <w:tcPr>
            <w:cnfStyle w:val="001000000000" w:firstRow="0" w:lastRow="0" w:firstColumn="1" w:lastColumn="0" w:oddVBand="0" w:evenVBand="0" w:oddHBand="0" w:evenHBand="0" w:firstRowFirstColumn="0" w:firstRowLastColumn="0" w:lastRowFirstColumn="0" w:lastRowLastColumn="0"/>
            <w:tcW w:w="208" w:type="pct"/>
          </w:tcPr>
          <w:p w:rsidR="003D369A" w:rsidRPr="00577065" w:rsidRDefault="003D369A" w:rsidP="00577065">
            <w:pPr>
              <w:pStyle w:val="BodyText"/>
              <w:spacing w:before="0" w:after="0"/>
              <w:rPr>
                <w:sz w:val="21"/>
              </w:rPr>
            </w:pPr>
          </w:p>
        </w:tc>
        <w:tc>
          <w:tcPr>
            <w:tcW w:w="848" w:type="pct"/>
          </w:tcPr>
          <w:p w:rsidR="003D369A" w:rsidRPr="00577065" w:rsidRDefault="00DD6199" w:rsidP="00577065">
            <w:pPr>
              <w:pStyle w:val="BodyText"/>
              <w:spacing w:before="0" w:after="0"/>
              <w:cnfStyle w:val="000000000000" w:firstRow="0" w:lastRow="0" w:firstColumn="0" w:lastColumn="0" w:oddVBand="0" w:evenVBand="0" w:oddHBand="0" w:evenHBand="0" w:firstRowFirstColumn="0" w:firstRowLastColumn="0" w:lastRowFirstColumn="0" w:lastRowLastColumn="0"/>
              <w:rPr>
                <w:sz w:val="21"/>
              </w:rPr>
            </w:pPr>
            <w:r w:rsidRPr="00577065">
              <w:rPr>
                <w:sz w:val="21"/>
              </w:rPr>
              <w:t>20040131</w:t>
            </w:r>
          </w:p>
        </w:tc>
        <w:tc>
          <w:tcPr>
            <w:tcW w:w="436" w:type="pct"/>
          </w:tcPr>
          <w:p w:rsidR="003D369A" w:rsidRPr="00577065" w:rsidRDefault="00D85495" w:rsidP="00577065">
            <w:pPr>
              <w:pStyle w:val="BodyText"/>
              <w:spacing w:before="0" w:after="0"/>
              <w:jc w:val="center"/>
              <w:cnfStyle w:val="000000000000" w:firstRow="0" w:lastRow="0" w:firstColumn="0" w:lastColumn="0" w:oddVBand="0" w:evenVBand="0" w:oddHBand="0" w:evenHBand="0" w:firstRowFirstColumn="0" w:firstRowLastColumn="0" w:lastRowFirstColumn="0" w:lastRowLastColumn="0"/>
              <w:rPr>
                <w:sz w:val="21"/>
              </w:rPr>
            </w:pPr>
            <w:r w:rsidRPr="00577065">
              <w:rPr>
                <w:sz w:val="21"/>
              </w:rPr>
              <w:t>1</w:t>
            </w:r>
          </w:p>
        </w:tc>
        <w:tc>
          <w:tcPr>
            <w:tcW w:w="1722" w:type="pct"/>
          </w:tcPr>
          <w:p w:rsidR="003D369A" w:rsidRPr="00577065" w:rsidRDefault="00577065" w:rsidP="00577065">
            <w:pPr>
              <w:pStyle w:val="BodyText"/>
              <w:spacing w:before="0" w:after="0"/>
              <w:cnfStyle w:val="000000000000" w:firstRow="0" w:lastRow="0" w:firstColumn="0" w:lastColumn="0" w:oddVBand="0" w:evenVBand="0" w:oddHBand="0" w:evenHBand="0" w:firstRowFirstColumn="0" w:firstRowLastColumn="0" w:lastRowFirstColumn="0" w:lastRowLastColumn="0"/>
              <w:rPr>
                <w:sz w:val="21"/>
              </w:rPr>
            </w:pPr>
            <w:r w:rsidRPr="00577065">
              <w:rPr>
                <w:sz w:val="21"/>
              </w:rPr>
              <w:t>999000031000000106</w:t>
            </w:r>
            <w:r w:rsidRPr="00577065">
              <w:rPr>
                <w:sz w:val="21"/>
              </w:rPr>
              <w:br/>
              <w:t>|</w:t>
            </w:r>
            <w:r w:rsidR="003D369A" w:rsidRPr="00577065">
              <w:rPr>
                <w:sz w:val="21"/>
              </w:rPr>
              <w:t>UK Edition</w:t>
            </w:r>
            <w:r w:rsidRPr="00577065">
              <w:rPr>
                <w:sz w:val="21"/>
              </w:rPr>
              <w:t>|</w:t>
            </w:r>
          </w:p>
        </w:tc>
        <w:tc>
          <w:tcPr>
            <w:tcW w:w="1787" w:type="pct"/>
          </w:tcPr>
          <w:p w:rsidR="003D369A" w:rsidRPr="00577065" w:rsidRDefault="00DD6199" w:rsidP="00577065">
            <w:pPr>
              <w:pStyle w:val="BodyText"/>
              <w:spacing w:before="0" w:after="0"/>
              <w:cnfStyle w:val="000000000000" w:firstRow="0" w:lastRow="0" w:firstColumn="0" w:lastColumn="0" w:oddVBand="0" w:evenVBand="0" w:oddHBand="0" w:evenHBand="0" w:firstRowFirstColumn="0" w:firstRowLastColumn="0" w:lastRowFirstColumn="0" w:lastRowLastColumn="0"/>
              <w:rPr>
                <w:sz w:val="21"/>
              </w:rPr>
            </w:pPr>
            <w:r w:rsidRPr="00577065">
              <w:rPr>
                <w:sz w:val="21"/>
              </w:rPr>
              <w:t>999000021000000109</w:t>
            </w:r>
            <w:r w:rsidRPr="00577065">
              <w:rPr>
                <w:sz w:val="21"/>
              </w:rPr>
              <w:br/>
              <w:t>|</w:t>
            </w:r>
            <w:r w:rsidR="003D369A" w:rsidRPr="00577065">
              <w:rPr>
                <w:sz w:val="21"/>
              </w:rPr>
              <w:t xml:space="preserve">UK </w:t>
            </w:r>
            <w:r w:rsidR="00D85495" w:rsidRPr="00577065">
              <w:rPr>
                <w:sz w:val="21"/>
              </w:rPr>
              <w:t xml:space="preserve">clinical extension </w:t>
            </w:r>
            <w:r w:rsidR="003D369A" w:rsidRPr="00577065">
              <w:rPr>
                <w:sz w:val="21"/>
              </w:rPr>
              <w:t>ref set</w:t>
            </w:r>
            <w:r w:rsidRPr="00577065">
              <w:rPr>
                <w:sz w:val="21"/>
              </w:rPr>
              <w:t>|</w:t>
            </w:r>
          </w:p>
        </w:tc>
      </w:tr>
      <w:tr w:rsidR="003D369A" w:rsidRPr="00577065" w:rsidTr="005770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 w:type="pct"/>
          </w:tcPr>
          <w:p w:rsidR="003D369A" w:rsidRPr="00577065" w:rsidRDefault="003D369A" w:rsidP="00577065">
            <w:pPr>
              <w:pStyle w:val="BodyText"/>
              <w:spacing w:before="0" w:after="0"/>
              <w:rPr>
                <w:sz w:val="21"/>
              </w:rPr>
            </w:pPr>
          </w:p>
        </w:tc>
        <w:tc>
          <w:tcPr>
            <w:tcW w:w="848" w:type="pct"/>
          </w:tcPr>
          <w:p w:rsidR="003D369A" w:rsidRPr="00577065" w:rsidRDefault="003D369A" w:rsidP="00577065">
            <w:pPr>
              <w:pStyle w:val="BodyText"/>
              <w:spacing w:before="0" w:after="0"/>
              <w:cnfStyle w:val="000000100000" w:firstRow="0" w:lastRow="0" w:firstColumn="0" w:lastColumn="0" w:oddVBand="0" w:evenVBand="0" w:oddHBand="1" w:evenHBand="0" w:firstRowFirstColumn="0" w:firstRowLastColumn="0" w:lastRowFirstColumn="0" w:lastRowLastColumn="0"/>
              <w:rPr>
                <w:sz w:val="21"/>
              </w:rPr>
            </w:pPr>
          </w:p>
        </w:tc>
        <w:tc>
          <w:tcPr>
            <w:tcW w:w="436" w:type="pct"/>
          </w:tcPr>
          <w:p w:rsidR="003D369A" w:rsidRPr="00577065" w:rsidRDefault="003D369A" w:rsidP="00577065">
            <w:pPr>
              <w:pStyle w:val="BodyText"/>
              <w:spacing w:before="0" w:after="0"/>
              <w:jc w:val="center"/>
              <w:cnfStyle w:val="000000100000" w:firstRow="0" w:lastRow="0" w:firstColumn="0" w:lastColumn="0" w:oddVBand="0" w:evenVBand="0" w:oddHBand="1" w:evenHBand="0" w:firstRowFirstColumn="0" w:firstRowLastColumn="0" w:lastRowFirstColumn="0" w:lastRowLastColumn="0"/>
              <w:rPr>
                <w:sz w:val="21"/>
              </w:rPr>
            </w:pPr>
          </w:p>
        </w:tc>
        <w:tc>
          <w:tcPr>
            <w:tcW w:w="1722" w:type="pct"/>
          </w:tcPr>
          <w:p w:rsidR="003D369A" w:rsidRPr="00577065" w:rsidRDefault="003D369A" w:rsidP="00577065">
            <w:pPr>
              <w:pStyle w:val="BodyText"/>
              <w:spacing w:before="0" w:after="0"/>
              <w:cnfStyle w:val="000000100000" w:firstRow="0" w:lastRow="0" w:firstColumn="0" w:lastColumn="0" w:oddVBand="0" w:evenVBand="0" w:oddHBand="1" w:evenHBand="0" w:firstRowFirstColumn="0" w:firstRowLastColumn="0" w:lastRowFirstColumn="0" w:lastRowLastColumn="0"/>
              <w:rPr>
                <w:sz w:val="21"/>
              </w:rPr>
            </w:pPr>
          </w:p>
        </w:tc>
        <w:tc>
          <w:tcPr>
            <w:tcW w:w="1787" w:type="pct"/>
          </w:tcPr>
          <w:p w:rsidR="003D369A" w:rsidRPr="00577065" w:rsidRDefault="003D369A" w:rsidP="00577065">
            <w:pPr>
              <w:pStyle w:val="BodyText"/>
              <w:spacing w:before="0" w:after="0"/>
              <w:cnfStyle w:val="000000100000" w:firstRow="0" w:lastRow="0" w:firstColumn="0" w:lastColumn="0" w:oddVBand="0" w:evenVBand="0" w:oddHBand="1" w:evenHBand="0" w:firstRowFirstColumn="0" w:firstRowLastColumn="0" w:lastRowFirstColumn="0" w:lastRowLastColumn="0"/>
              <w:rPr>
                <w:sz w:val="21"/>
              </w:rPr>
            </w:pPr>
          </w:p>
        </w:tc>
      </w:tr>
    </w:tbl>
    <w:p w:rsidR="00092506" w:rsidRDefault="00092506" w:rsidP="001F6E98">
      <w:pPr>
        <w:pStyle w:val="Heading3"/>
      </w:pPr>
      <w:r>
        <w:t>Design</w:t>
      </w:r>
      <w:r w:rsidR="00A00032">
        <w:t xml:space="preserve"> and consistency</w:t>
      </w:r>
      <w:r>
        <w:t xml:space="preserve"> criteria</w:t>
      </w:r>
    </w:p>
    <w:p w:rsidR="00092506" w:rsidRDefault="00092506" w:rsidP="00092506">
      <w:pPr>
        <w:pStyle w:val="BodyText"/>
      </w:pPr>
      <w:r>
        <w:t xml:space="preserve">Only the owner of the </w:t>
      </w:r>
      <w:proofErr w:type="spellStart"/>
      <w:r>
        <w:t>moduleId</w:t>
      </w:r>
      <w:proofErr w:type="spellEnd"/>
      <w:r>
        <w:t xml:space="preserve"> should be able to make assertions about the set of modules that comprise the content of </w:t>
      </w:r>
      <w:r w:rsidR="00C379BC">
        <w:t>the</w:t>
      </w:r>
      <w:r w:rsidR="00C379BC">
        <w:t xml:space="preserve"> </w:t>
      </w:r>
      <w:r>
        <w:t>Edition</w:t>
      </w:r>
      <w:r w:rsidR="00C379BC">
        <w:t xml:space="preserve"> identified by the </w:t>
      </w:r>
      <w:proofErr w:type="spellStart"/>
      <w:r w:rsidR="00C379BC">
        <w:t>moduleId</w:t>
      </w:r>
      <w:proofErr w:type="spellEnd"/>
      <w:r>
        <w:t>.</w:t>
      </w:r>
    </w:p>
    <w:p w:rsidR="00092506" w:rsidRDefault="00092506" w:rsidP="00092506">
      <w:pPr>
        <w:pStyle w:val="BodyText"/>
        <w:ind w:left="720"/>
      </w:pPr>
      <w:r>
        <w:t xml:space="preserve">The </w:t>
      </w:r>
      <w:proofErr w:type="spellStart"/>
      <w:r>
        <w:t>moduleId</w:t>
      </w:r>
      <w:proofErr w:type="spellEnd"/>
      <w:r>
        <w:t xml:space="preserve"> column of the ECRS </w:t>
      </w:r>
      <w:r w:rsidR="00CD6208">
        <w:t>identifies</w:t>
      </w:r>
      <w:r>
        <w:t xml:space="preserve"> the Edition module so that, by the rules of RF2, others cannot make assertions about Editions that are not theirs.</w:t>
      </w:r>
    </w:p>
    <w:p w:rsidR="00092506" w:rsidRDefault="00CD6208" w:rsidP="00092506">
      <w:pPr>
        <w:pStyle w:val="BodyText"/>
        <w:ind w:left="720"/>
      </w:pPr>
      <w:r>
        <w:t>For consistency, it</w:t>
      </w:r>
      <w:r w:rsidR="00092506">
        <w:t xml:space="preserve"> is invalid for an MDRS component identifier </w:t>
      </w:r>
      <w:r w:rsidR="00C379BC">
        <w:t xml:space="preserve">(i.e., the UUID) </w:t>
      </w:r>
      <w:r w:rsidR="00092506">
        <w:t xml:space="preserve">to be associated with more than one </w:t>
      </w:r>
      <w:proofErr w:type="spellStart"/>
      <w:r w:rsidR="00092506">
        <w:t>moduleId</w:t>
      </w:r>
      <w:proofErr w:type="spellEnd"/>
      <w:r w:rsidR="00092506">
        <w:t>.</w:t>
      </w:r>
    </w:p>
    <w:p w:rsidR="00A00032" w:rsidRPr="00A00032" w:rsidRDefault="00A00032" w:rsidP="00A00032">
      <w:pPr>
        <w:pStyle w:val="BodyText"/>
      </w:pPr>
      <w:r>
        <w:t>The complete set of module-version dependencies must be consistent.</w:t>
      </w:r>
    </w:p>
    <w:p w:rsidR="001F6E98" w:rsidRDefault="001F6E98" w:rsidP="00A00032">
      <w:pPr>
        <w:pStyle w:val="BodyText"/>
        <w:ind w:left="720"/>
      </w:pPr>
      <w:r>
        <w:t xml:space="preserve">Consider the case where the ECRS states that Edition </w:t>
      </w:r>
      <w:r w:rsidRPr="001F6E98">
        <w:rPr>
          <w:i/>
        </w:rPr>
        <w:t>E</w:t>
      </w:r>
      <w:r>
        <w:t xml:space="preserve"> comprises modules </w:t>
      </w:r>
      <w:r w:rsidRPr="001F6E98">
        <w:rPr>
          <w:i/>
        </w:rPr>
        <w:t>E</w:t>
      </w:r>
      <w:r>
        <w:t xml:space="preserve"> and </w:t>
      </w:r>
      <w:r w:rsidRPr="001F6E98">
        <w:rPr>
          <w:i/>
        </w:rPr>
        <w:t>F</w:t>
      </w:r>
      <w:r>
        <w:t xml:space="preserve">, and the MDRS says that </w:t>
      </w:r>
      <w:r w:rsidR="00C750E9">
        <w:t>E-20180131 depends on M-20180131 and F-20170731 depends on M-20170731.</w:t>
      </w:r>
    </w:p>
    <w:p w:rsidR="00C750E9" w:rsidRDefault="00C750E9" w:rsidP="00A00032">
      <w:pPr>
        <w:pStyle w:val="BodyText"/>
        <w:ind w:left="720"/>
      </w:pPr>
      <w:r>
        <w:t>When resolving the set of module-</w:t>
      </w:r>
      <w:proofErr w:type="spellStart"/>
      <w:r>
        <w:t>effectiveTime</w:t>
      </w:r>
      <w:proofErr w:type="spellEnd"/>
      <w:r>
        <w:t xml:space="preserve"> pairs for</w:t>
      </w:r>
      <w:r w:rsidR="007038A6">
        <w:t xml:space="preserve"> the Version</w:t>
      </w:r>
      <w:r>
        <w:t xml:space="preserve"> E-20180131</w:t>
      </w:r>
      <w:r w:rsidR="007038A6">
        <w:t>,</w:t>
      </w:r>
      <w:r>
        <w:t xml:space="preserve"> one would end up with:</w:t>
      </w:r>
    </w:p>
    <w:p w:rsidR="00C750E9" w:rsidRDefault="00C750E9" w:rsidP="00A00032">
      <w:pPr>
        <w:pStyle w:val="BodyText"/>
        <w:ind w:left="720" w:firstLine="720"/>
      </w:pPr>
      <w:r>
        <w:t>E-20180131, M-20180131, F-20170731, and M-20170731</w:t>
      </w:r>
    </w:p>
    <w:p w:rsidR="00C750E9" w:rsidRPr="00C750E9" w:rsidRDefault="00C750E9" w:rsidP="00A00032">
      <w:pPr>
        <w:pStyle w:val="BodyText"/>
        <w:ind w:left="720"/>
      </w:pPr>
      <w:r>
        <w:t xml:space="preserve">Since it is not well-formed to include content from two differently-timestamped modules, the Version E-20180131 is itself not well-formed. Either the ECRS </w:t>
      </w:r>
      <w:r w:rsidR="00DF02FB">
        <w:t xml:space="preserve">is wrong and </w:t>
      </w:r>
      <w:r>
        <w:t xml:space="preserve">would need to be updated to exclude module </w:t>
      </w:r>
      <w:r w:rsidRPr="00C750E9">
        <w:rPr>
          <w:i/>
        </w:rPr>
        <w:t>F</w:t>
      </w:r>
      <w:r w:rsidR="00DF02FB">
        <w:rPr>
          <w:i/>
        </w:rPr>
        <w:t>,</w:t>
      </w:r>
      <w:r>
        <w:t xml:space="preserve"> or </w:t>
      </w:r>
      <w:r w:rsidR="00DF02FB">
        <w:t xml:space="preserve">(the more likely case) the MDRS is wrong and the content of </w:t>
      </w:r>
      <w:r>
        <w:t xml:space="preserve">module </w:t>
      </w:r>
      <w:r>
        <w:rPr>
          <w:i/>
        </w:rPr>
        <w:t>F</w:t>
      </w:r>
      <w:r>
        <w:t xml:space="preserve"> would need to be updated to </w:t>
      </w:r>
      <w:r w:rsidR="00DF02FB">
        <w:t xml:space="preserve">account for changes in </w:t>
      </w:r>
      <w:r>
        <w:t>the later module, M</w:t>
      </w:r>
      <w:r>
        <w:noBreakHyphen/>
        <w:t>20180131</w:t>
      </w:r>
      <w:r w:rsidR="00DF02FB">
        <w:t>,</w:t>
      </w:r>
      <w:r>
        <w:t xml:space="preserve"> and the MDRS </w:t>
      </w:r>
      <w:r w:rsidR="00DF02FB">
        <w:t xml:space="preserve">dependencies also </w:t>
      </w:r>
      <w:r>
        <w:t>updated accordingly.</w:t>
      </w:r>
    </w:p>
    <w:p w:rsidR="008234B8" w:rsidRDefault="00DD6199" w:rsidP="00DD6199">
      <w:pPr>
        <w:pStyle w:val="Heading2"/>
      </w:pPr>
      <w:r>
        <w:t>MDRS changes</w:t>
      </w:r>
    </w:p>
    <w:p w:rsidR="00DD6199" w:rsidRDefault="001F6E98" w:rsidP="00DD6199">
      <w:pPr>
        <w:pStyle w:val="BodyText"/>
      </w:pPr>
      <w:r>
        <w:t>Two ch</w:t>
      </w:r>
      <w:r w:rsidR="00DF02FB">
        <w:t>anges are proposed for the MDRS:</w:t>
      </w:r>
    </w:p>
    <w:p w:rsidR="001F6E98" w:rsidRDefault="001F6E98" w:rsidP="00DF02FB">
      <w:pPr>
        <w:pStyle w:val="BodyText"/>
        <w:numPr>
          <w:ilvl w:val="0"/>
          <w:numId w:val="21"/>
        </w:numPr>
      </w:pPr>
      <w:r>
        <w:t xml:space="preserve">The first change is to remove the requirement that transitive dependencies are explicitly stated. For example, where module A explicitly depends on module B and module B explicitly depends on module C, the current MDRS requirement would require a row for the transitive A to C dependency. This change would remove that requirement.  Note that if there was an explicit dependency from A to C, then that </w:t>
      </w:r>
      <w:r w:rsidR="00FD202D">
        <w:t>must</w:t>
      </w:r>
      <w:r>
        <w:t xml:space="preserve"> still be explicitly recorded</w:t>
      </w:r>
      <w:r w:rsidR="00FD202D">
        <w:t>, even though it is transitively implied</w:t>
      </w:r>
      <w:r>
        <w:t>.</w:t>
      </w:r>
      <w:r w:rsidR="00FD202D">
        <w:t xml:space="preserve"> Dependencies that are </w:t>
      </w:r>
      <w:r w:rsidR="00FD202D">
        <w:rPr>
          <w:i/>
        </w:rPr>
        <w:t>only</w:t>
      </w:r>
      <w:r w:rsidR="00FD202D">
        <w:t xml:space="preserve"> transitively implied should not be explicitly recorded.</w:t>
      </w:r>
    </w:p>
    <w:p w:rsidR="001F6E98" w:rsidRDefault="001F6E98" w:rsidP="00DF02FB">
      <w:pPr>
        <w:pStyle w:val="BodyText"/>
        <w:numPr>
          <w:ilvl w:val="0"/>
          <w:numId w:val="21"/>
        </w:numPr>
      </w:pPr>
      <w:r>
        <w:t>The second change is to remove the restriction on cyclic dependencies.</w:t>
      </w:r>
      <w:r w:rsidR="00C750E9">
        <w:t xml:space="preserve"> In theory it is perfectly okay for modules to be mutually dependent (and thus they cannot be used </w:t>
      </w:r>
      <w:r w:rsidR="00C750E9">
        <w:lastRenderedPageBreak/>
        <w:t xml:space="preserve">independently). So it should be possible to record this mutual dependency. Indeed, the </w:t>
      </w:r>
      <w:r w:rsidR="00C750E9" w:rsidRPr="00C750E9">
        <w:rPr>
          <w:i/>
        </w:rPr>
        <w:t>SNOMED CT model component module</w:t>
      </w:r>
      <w:r w:rsidR="00C750E9">
        <w:t xml:space="preserve"> and</w:t>
      </w:r>
      <w:r w:rsidR="00F16549">
        <w:t xml:space="preserve"> the</w:t>
      </w:r>
      <w:r w:rsidR="00C750E9">
        <w:t xml:space="preserve"> </w:t>
      </w:r>
      <w:r w:rsidR="00C750E9" w:rsidRPr="00C750E9">
        <w:rPr>
          <w:i/>
        </w:rPr>
        <w:t>SNOMED CT core module</w:t>
      </w:r>
      <w:r w:rsidR="00C750E9">
        <w:t xml:space="preserve"> currently exhibit this </w:t>
      </w:r>
      <w:r w:rsidR="00F16549">
        <w:t>mutual dependency because of 138875005 |SNOMED CT Concept|.</w:t>
      </w:r>
    </w:p>
    <w:p w:rsidR="00657D0E" w:rsidRDefault="00657D0E" w:rsidP="00DD6199">
      <w:pPr>
        <w:pStyle w:val="Heading2"/>
      </w:pPr>
      <w:r>
        <w:t xml:space="preserve">URI Specification </w:t>
      </w:r>
      <w:r w:rsidR="00B17B7E">
        <w:t>Impact</w:t>
      </w:r>
    </w:p>
    <w:p w:rsidR="00657D0E" w:rsidRDefault="008C02F3" w:rsidP="008C02F3">
      <w:pPr>
        <w:pStyle w:val="BodyText"/>
      </w:pPr>
      <w:r>
        <w:t xml:space="preserve">Section 2.1 of the URI Standard </w:t>
      </w:r>
      <w:r w:rsidR="007D42B3">
        <w:t>describes how the interpretation of a Version URI links to the dependencies specified in the MDRS to determine the computable content of a Version of an Edition.</w:t>
      </w:r>
    </w:p>
    <w:p w:rsidR="007D42B3" w:rsidRDefault="007D42B3" w:rsidP="008C02F3">
      <w:pPr>
        <w:pStyle w:val="BodyText"/>
      </w:pPr>
      <w:r>
        <w:t>This text would need to be updated to reference the combined use of the ECRS and the MDRS as well as indicating that, if ECRS content does not exist for a given module, then the MDRS alone is used. This provides for a backwards compatible interpretation of URIs</w:t>
      </w:r>
      <w:r w:rsidR="006F72A4">
        <w:t xml:space="preserve"> and supports incremental adoption of the ECRS by organisations maintaining SNOMED CT extensions</w:t>
      </w:r>
      <w:r>
        <w:t>.</w:t>
      </w:r>
    </w:p>
    <w:p w:rsidR="00DD6199" w:rsidRDefault="00E1384C" w:rsidP="00E1384C">
      <w:pPr>
        <w:pStyle w:val="Heading2"/>
      </w:pPr>
      <w:r>
        <w:t>Document History</w:t>
      </w:r>
    </w:p>
    <w:tbl>
      <w:tblPr>
        <w:tblStyle w:val="GridTable4-Accent3"/>
        <w:tblW w:w="5000" w:type="pct"/>
        <w:tblLook w:val="04A0" w:firstRow="1" w:lastRow="0" w:firstColumn="1" w:lastColumn="0" w:noHBand="0" w:noVBand="1"/>
      </w:tblPr>
      <w:tblGrid>
        <w:gridCol w:w="1375"/>
        <w:gridCol w:w="977"/>
        <w:gridCol w:w="7502"/>
      </w:tblGrid>
      <w:tr w:rsidR="00E1384C" w:rsidTr="00836B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pct"/>
          </w:tcPr>
          <w:p w:rsidR="00E1384C" w:rsidRDefault="00E1384C" w:rsidP="00E1384C">
            <w:pPr>
              <w:pStyle w:val="BodyText"/>
            </w:pPr>
            <w:r>
              <w:t>Date</w:t>
            </w:r>
          </w:p>
        </w:tc>
        <w:tc>
          <w:tcPr>
            <w:tcW w:w="503" w:type="pct"/>
          </w:tcPr>
          <w:p w:rsidR="00E1384C" w:rsidRDefault="00E1384C" w:rsidP="00E1384C">
            <w:pPr>
              <w:pStyle w:val="BodyText"/>
              <w:cnfStyle w:val="100000000000" w:firstRow="1" w:lastRow="0" w:firstColumn="0" w:lastColumn="0" w:oddVBand="0" w:evenVBand="0" w:oddHBand="0" w:evenHBand="0" w:firstRowFirstColumn="0" w:firstRowLastColumn="0" w:lastRowFirstColumn="0" w:lastRowLastColumn="0"/>
            </w:pPr>
            <w:r>
              <w:t>Version</w:t>
            </w:r>
          </w:p>
        </w:tc>
        <w:tc>
          <w:tcPr>
            <w:tcW w:w="4010" w:type="pct"/>
          </w:tcPr>
          <w:p w:rsidR="00E1384C" w:rsidRDefault="00E1384C" w:rsidP="00E1384C">
            <w:pPr>
              <w:pStyle w:val="BodyText"/>
              <w:cnfStyle w:val="100000000000" w:firstRow="1" w:lastRow="0" w:firstColumn="0" w:lastColumn="0" w:oddVBand="0" w:evenVBand="0" w:oddHBand="0" w:evenHBand="0" w:firstRowFirstColumn="0" w:firstRowLastColumn="0" w:lastRowFirstColumn="0" w:lastRowLastColumn="0"/>
            </w:pPr>
            <w:r>
              <w:t>Reason</w:t>
            </w:r>
          </w:p>
        </w:tc>
      </w:tr>
      <w:tr w:rsidR="00E1384C" w:rsidTr="00836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pct"/>
          </w:tcPr>
          <w:p w:rsidR="00E1384C" w:rsidRPr="00836B7B" w:rsidRDefault="00836B7B" w:rsidP="00E1384C">
            <w:pPr>
              <w:pStyle w:val="BodyText"/>
              <w:rPr>
                <w:b w:val="0"/>
              </w:rPr>
            </w:pPr>
            <w:r w:rsidRPr="00836B7B">
              <w:rPr>
                <w:b w:val="0"/>
              </w:rPr>
              <w:t>2018/05/15</w:t>
            </w:r>
          </w:p>
        </w:tc>
        <w:tc>
          <w:tcPr>
            <w:tcW w:w="503" w:type="pct"/>
          </w:tcPr>
          <w:p w:rsidR="00E1384C" w:rsidRDefault="00836B7B" w:rsidP="00E1384C">
            <w:pPr>
              <w:pStyle w:val="BodyText"/>
              <w:cnfStyle w:val="000000100000" w:firstRow="0" w:lastRow="0" w:firstColumn="0" w:lastColumn="0" w:oddVBand="0" w:evenVBand="0" w:oddHBand="1" w:evenHBand="0" w:firstRowFirstColumn="0" w:firstRowLastColumn="0" w:lastRowFirstColumn="0" w:lastRowLastColumn="0"/>
            </w:pPr>
            <w:r>
              <w:t>0.1</w:t>
            </w:r>
          </w:p>
        </w:tc>
        <w:tc>
          <w:tcPr>
            <w:tcW w:w="4010" w:type="pct"/>
          </w:tcPr>
          <w:p w:rsidR="00E1384C" w:rsidRDefault="00836B7B" w:rsidP="00E1384C">
            <w:pPr>
              <w:pStyle w:val="BodyText"/>
              <w:cnfStyle w:val="000000100000" w:firstRow="0" w:lastRow="0" w:firstColumn="0" w:lastColumn="0" w:oddVBand="0" w:evenVBand="0" w:oddHBand="1" w:evenHBand="0" w:firstRowFirstColumn="0" w:firstRowLastColumn="0" w:lastRowFirstColumn="0" w:lastRowLastColumn="0"/>
            </w:pPr>
            <w:r>
              <w:t>Initial draft</w:t>
            </w:r>
          </w:p>
        </w:tc>
      </w:tr>
      <w:tr w:rsidR="00E1384C" w:rsidTr="00836B7B">
        <w:tc>
          <w:tcPr>
            <w:cnfStyle w:val="001000000000" w:firstRow="0" w:lastRow="0" w:firstColumn="1" w:lastColumn="0" w:oddVBand="0" w:evenVBand="0" w:oddHBand="0" w:evenHBand="0" w:firstRowFirstColumn="0" w:firstRowLastColumn="0" w:lastRowFirstColumn="0" w:lastRowLastColumn="0"/>
            <w:tcW w:w="487" w:type="pct"/>
          </w:tcPr>
          <w:p w:rsidR="00E1384C" w:rsidRPr="00836B7B" w:rsidRDefault="00836B7B" w:rsidP="00E1384C">
            <w:pPr>
              <w:pStyle w:val="BodyText"/>
              <w:rPr>
                <w:b w:val="0"/>
              </w:rPr>
            </w:pPr>
            <w:r>
              <w:rPr>
                <w:b w:val="0"/>
              </w:rPr>
              <w:t>2018/05/28</w:t>
            </w:r>
          </w:p>
        </w:tc>
        <w:tc>
          <w:tcPr>
            <w:tcW w:w="503" w:type="pct"/>
          </w:tcPr>
          <w:p w:rsidR="00E1384C" w:rsidRDefault="00836B7B" w:rsidP="00E1384C">
            <w:pPr>
              <w:pStyle w:val="BodyText"/>
              <w:cnfStyle w:val="000000000000" w:firstRow="0" w:lastRow="0" w:firstColumn="0" w:lastColumn="0" w:oddVBand="0" w:evenVBand="0" w:oddHBand="0" w:evenHBand="0" w:firstRowFirstColumn="0" w:firstRowLastColumn="0" w:lastRowFirstColumn="0" w:lastRowLastColumn="0"/>
            </w:pPr>
            <w:r>
              <w:t>0.2</w:t>
            </w:r>
          </w:p>
        </w:tc>
        <w:tc>
          <w:tcPr>
            <w:tcW w:w="4010" w:type="pct"/>
          </w:tcPr>
          <w:p w:rsidR="00E1384C" w:rsidRDefault="00836B7B" w:rsidP="00E1384C">
            <w:pPr>
              <w:pStyle w:val="BodyText"/>
              <w:cnfStyle w:val="000000000000" w:firstRow="0" w:lastRow="0" w:firstColumn="0" w:lastColumn="0" w:oddVBand="0" w:evenVBand="0" w:oddHBand="0" w:evenHBand="0" w:firstRowFirstColumn="0" w:firstRowLastColumn="0" w:lastRowFirstColumn="0" w:lastRowLastColumn="0"/>
            </w:pPr>
            <w:r>
              <w:t>Revised draft based on internal feedback</w:t>
            </w:r>
          </w:p>
        </w:tc>
      </w:tr>
      <w:tr w:rsidR="00E1384C" w:rsidTr="00836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pct"/>
          </w:tcPr>
          <w:p w:rsidR="00E1384C" w:rsidRPr="00836B7B" w:rsidRDefault="00E1384C" w:rsidP="00E1384C">
            <w:pPr>
              <w:pStyle w:val="BodyText"/>
              <w:rPr>
                <w:b w:val="0"/>
              </w:rPr>
            </w:pPr>
          </w:p>
        </w:tc>
        <w:tc>
          <w:tcPr>
            <w:tcW w:w="503" w:type="pct"/>
          </w:tcPr>
          <w:p w:rsidR="00E1384C" w:rsidRDefault="00E1384C" w:rsidP="00E1384C">
            <w:pPr>
              <w:pStyle w:val="BodyText"/>
              <w:cnfStyle w:val="000000100000" w:firstRow="0" w:lastRow="0" w:firstColumn="0" w:lastColumn="0" w:oddVBand="0" w:evenVBand="0" w:oddHBand="1" w:evenHBand="0" w:firstRowFirstColumn="0" w:firstRowLastColumn="0" w:lastRowFirstColumn="0" w:lastRowLastColumn="0"/>
            </w:pPr>
          </w:p>
        </w:tc>
        <w:tc>
          <w:tcPr>
            <w:tcW w:w="4010" w:type="pct"/>
          </w:tcPr>
          <w:p w:rsidR="00E1384C" w:rsidRDefault="00E1384C" w:rsidP="00E1384C">
            <w:pPr>
              <w:pStyle w:val="BodyText"/>
              <w:cnfStyle w:val="000000100000" w:firstRow="0" w:lastRow="0" w:firstColumn="0" w:lastColumn="0" w:oddVBand="0" w:evenVBand="0" w:oddHBand="1" w:evenHBand="0" w:firstRowFirstColumn="0" w:firstRowLastColumn="0" w:lastRowFirstColumn="0" w:lastRowLastColumn="0"/>
            </w:pPr>
          </w:p>
        </w:tc>
      </w:tr>
      <w:tr w:rsidR="00E1384C" w:rsidTr="00836B7B">
        <w:tc>
          <w:tcPr>
            <w:cnfStyle w:val="001000000000" w:firstRow="0" w:lastRow="0" w:firstColumn="1" w:lastColumn="0" w:oddVBand="0" w:evenVBand="0" w:oddHBand="0" w:evenHBand="0" w:firstRowFirstColumn="0" w:firstRowLastColumn="0" w:lastRowFirstColumn="0" w:lastRowLastColumn="0"/>
            <w:tcW w:w="487" w:type="pct"/>
          </w:tcPr>
          <w:p w:rsidR="00E1384C" w:rsidRPr="00836B7B" w:rsidRDefault="00E1384C" w:rsidP="00E1384C">
            <w:pPr>
              <w:pStyle w:val="BodyText"/>
              <w:rPr>
                <w:b w:val="0"/>
              </w:rPr>
            </w:pPr>
          </w:p>
        </w:tc>
        <w:tc>
          <w:tcPr>
            <w:tcW w:w="503" w:type="pct"/>
          </w:tcPr>
          <w:p w:rsidR="00E1384C" w:rsidRDefault="00E1384C" w:rsidP="00E1384C">
            <w:pPr>
              <w:pStyle w:val="BodyText"/>
              <w:cnfStyle w:val="000000000000" w:firstRow="0" w:lastRow="0" w:firstColumn="0" w:lastColumn="0" w:oddVBand="0" w:evenVBand="0" w:oddHBand="0" w:evenHBand="0" w:firstRowFirstColumn="0" w:firstRowLastColumn="0" w:lastRowFirstColumn="0" w:lastRowLastColumn="0"/>
            </w:pPr>
          </w:p>
        </w:tc>
        <w:tc>
          <w:tcPr>
            <w:tcW w:w="4010" w:type="pct"/>
          </w:tcPr>
          <w:p w:rsidR="00E1384C" w:rsidRDefault="00E1384C" w:rsidP="00E1384C">
            <w:pPr>
              <w:pStyle w:val="BodyText"/>
              <w:cnfStyle w:val="000000000000" w:firstRow="0" w:lastRow="0" w:firstColumn="0" w:lastColumn="0" w:oddVBand="0" w:evenVBand="0" w:oddHBand="0" w:evenHBand="0" w:firstRowFirstColumn="0" w:firstRowLastColumn="0" w:lastRowFirstColumn="0" w:lastRowLastColumn="0"/>
            </w:pPr>
          </w:p>
        </w:tc>
      </w:tr>
    </w:tbl>
    <w:p w:rsidR="00E1384C" w:rsidRPr="00E1384C" w:rsidRDefault="00E1384C" w:rsidP="00E1384C">
      <w:pPr>
        <w:pStyle w:val="BodyText"/>
      </w:pPr>
    </w:p>
    <w:sectPr w:rsidR="00E1384C" w:rsidRPr="00E1384C" w:rsidSect="000A377A">
      <w:headerReference w:type="even" r:id="rId41"/>
      <w:headerReference w:type="default" r:id="rId42"/>
      <w:footerReference w:type="even" r:id="rId43"/>
      <w:footerReference w:type="default" r:id="rId44"/>
      <w:headerReference w:type="first" r:id="rId45"/>
      <w:footerReference w:type="first" r:id="rId46"/>
      <w:pgSz w:w="11906" w:h="16838" w:code="9"/>
      <w:pgMar w:top="1134" w:right="1134" w:bottom="1134" w:left="1134"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100" w:rsidRDefault="00724100" w:rsidP="000A377A">
      <w:r>
        <w:separator/>
      </w:r>
    </w:p>
  </w:endnote>
  <w:endnote w:type="continuationSeparator" w:id="0">
    <w:p w:rsidR="00724100" w:rsidRDefault="00724100"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Sans Light">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B7B" w:rsidRDefault="00836B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1DD" w:rsidRDefault="00B9080E" w:rsidP="000A377A">
    <w:pPr>
      <w:pStyle w:val="Footer"/>
      <w:jc w:val="right"/>
    </w:pPr>
    <w:r>
      <w:rPr>
        <w:rStyle w:val="PageNumber"/>
      </w:rPr>
      <w:fldChar w:fldCharType="begin"/>
    </w:r>
    <w:r w:rsidR="009511DD">
      <w:rPr>
        <w:rStyle w:val="PageNumber"/>
      </w:rPr>
      <w:instrText xml:space="preserve"> PAGE </w:instrText>
    </w:r>
    <w:r>
      <w:rPr>
        <w:rStyle w:val="PageNumber"/>
      </w:rPr>
      <w:fldChar w:fldCharType="separate"/>
    </w:r>
    <w:r w:rsidR="00E52B83">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1DD" w:rsidRDefault="00B9080E" w:rsidP="000A377A">
    <w:pPr>
      <w:pStyle w:val="Footer"/>
      <w:jc w:val="right"/>
    </w:pPr>
    <w:r>
      <w:rPr>
        <w:rStyle w:val="PageNumber"/>
      </w:rPr>
      <w:fldChar w:fldCharType="begin"/>
    </w:r>
    <w:r w:rsidR="009511DD">
      <w:rPr>
        <w:rStyle w:val="PageNumber"/>
      </w:rPr>
      <w:instrText xml:space="preserve"> PAGE </w:instrText>
    </w:r>
    <w:r>
      <w:rPr>
        <w:rStyle w:val="PageNumber"/>
      </w:rPr>
      <w:fldChar w:fldCharType="separate"/>
    </w:r>
    <w:r w:rsidR="00E52B8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100" w:rsidRDefault="00724100" w:rsidP="000A377A">
      <w:r>
        <w:separator/>
      </w:r>
    </w:p>
  </w:footnote>
  <w:footnote w:type="continuationSeparator" w:id="0">
    <w:p w:rsidR="00724100" w:rsidRDefault="00724100" w:rsidP="000A377A">
      <w:r>
        <w:continuationSeparator/>
      </w:r>
    </w:p>
  </w:footnote>
  <w:footnote w:id="1">
    <w:p w:rsidR="007038A6" w:rsidRPr="007038A6" w:rsidRDefault="007038A6">
      <w:pPr>
        <w:pStyle w:val="FootnoteText"/>
        <w:rPr>
          <w:lang w:val="en-US"/>
        </w:rPr>
      </w:pPr>
      <w:r>
        <w:rPr>
          <w:rStyle w:val="FootnoteReference"/>
        </w:rPr>
        <w:footnoteRef/>
      </w:r>
      <w:r>
        <w:t xml:space="preserve"> </w:t>
      </w:r>
      <w:r>
        <w:rPr>
          <w:lang w:val="en-US"/>
        </w:rPr>
        <w:t xml:space="preserve">In this document, “module” is to be interpreted in terms of the RF2 file format. It does </w:t>
      </w:r>
      <w:r>
        <w:rPr>
          <w:b/>
          <w:lang w:val="en-US"/>
        </w:rPr>
        <w:t>not</w:t>
      </w:r>
      <w:r>
        <w:rPr>
          <w:lang w:val="en-US"/>
        </w:rPr>
        <w:t xml:space="preserve"> refer to the Description Logic notion of a module, which is variously a syntactically or semantically-complete set of axioms.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B7B" w:rsidRDefault="00724100">
    <w:pPr>
      <w:pStyle w:val="Header"/>
    </w:pPr>
    <w:r>
      <w:rPr>
        <w:noProof/>
      </w:rPr>
      <w:pict w14:anchorId="335504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717885" o:spid="_x0000_s2070" type="#_x0000_t136" alt="" style="position:absolute;margin-left:0;margin-top:0;width:509.55pt;height:169.85pt;rotation:315;z-index:-25164800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B7B" w:rsidRDefault="00724100">
    <w:pPr>
      <w:pStyle w:val="Header"/>
    </w:pPr>
    <w:r>
      <w:rPr>
        <w:noProof/>
      </w:rPr>
      <w:pict w14:anchorId="003FFA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717886" o:spid="_x0000_s2069" type="#_x0000_t136" alt="" style="position:absolute;margin-left:0;margin-top:0;width:509.55pt;height:169.85pt;rotation:315;z-index:-25164390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1DD" w:rsidRDefault="00724100">
    <w:pPr>
      <w:pStyle w:val="Header"/>
    </w:pPr>
    <w:r>
      <w:rPr>
        <w:noProof/>
      </w:rPr>
      <w:pict w14:anchorId="790D7C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717884" o:spid="_x0000_s2068" type="#_x0000_t136" alt="" style="position:absolute;margin-left:0;margin-top:0;width:509.55pt;height:169.85pt;rotation:315;z-index:-25165209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v:shape>
      </w:pict>
    </w:r>
    <w:r>
      <w:rPr>
        <w:noProof/>
      </w:rPr>
      <w:pict>
        <v:group id="_x0000_s2049" alt="background" style="position:absolute;margin-left:-57.15pt;margin-top:-51.6pt;width:600.2pt;height:128.8pt;z-index:-251657216" coordorigin="1458,1444" coordsize="8994,1930">
          <v:rect id="_x0000_s2050" alt="background" style="position:absolute;left:1462;top:1444;width:8990;height:1285" fillcolor="#00313c [3205]" stroked="f"/>
          <v:shape id="_x0000_s2051" alt="background" style="position:absolute;left:1462;top:2227;width:6604;height:502" coordsize="1807,137" path="m1353,hdc,,,,,,,137,,137,,137v1806,,1806,,1806,c1806,137,1807,137,1807,137v,,,,,c1807,137,1807,137,1807,137,1709,57,1547,,1353,e" fillcolor="#00242c [2405]" stroked="f">
            <v:path arrowok="t"/>
          </v:shape>
          <v:shape id="_x0000_s2052" alt="background" style="position:absolute;left:8066;top:2729;width:2382;height:645" coordsize="652,176" path="m652,hdc,,,,,,97,80,229,176,470,176v58,,182,,182,c652,,652,,652,e" fillcolor="#bfbfbf" stroked="f">
            <v:path arrowok="t"/>
          </v:shape>
          <v:shape id="_x0000_s2053" alt="background" style="position:absolute;left:1458;top:2301;width:6608;height:498" coordsize="1808,136" path="m1808,117hdc1698,55,1548,,1354,,,,,,,,,136,,136,,136v1524,,1524,,1524,c1709,136,1769,132,1808,117e" fillcolor="#00a9ce [3204]" stroked="f">
            <v:path arrowok="t"/>
          </v:shape>
          <v:group id="_x0000_s2054" alt="background" style="position:absolute;left:2357;top:2572;width:994;height:117" coordorigin="917,1132" coordsize="994,117">
            <v:shape id="_x0000_s2055" alt="background" style="position:absolute;left:917;top:1168;width:117;height:81" coordsize="32,22" path="m32,hdc31,7,29,14,26,22v-6,,-6,,-6,c17,9,17,9,17,9,16,7,16,7,16,7v,,,,,c15,9,15,9,15,9,12,22,12,22,12,22v-6,,-6,,-6,c3,15,1,7,,,5,,5,,5,,6,4,7,9,8,13v1,1,1,2,1,3c9,16,9,16,9,16v1,-3,1,-3,1,-3c13,,13,,13,v6,,6,,6,c23,13,23,13,23,13v,3,,3,,3c23,16,23,16,23,16v1,-1,1,-2,1,-3c25,9,26,4,27,hal32,hdxe" fillcolor="#00313c [3205]" stroked="f">
              <v:path arrowok="t"/>
            </v:shape>
            <v:shape id="_x0000_s2056" alt="background" style="position:absolute;left:1049;top:1168;width:121;height:81" coordsize="33,22" path="m33,hdc31,7,29,14,26,22v-6,,-6,,-6,c17,9,17,9,17,9,16,7,16,7,16,7v,,,,,c16,9,16,9,16,9,12,22,12,22,12,22v-6,,-6,,-6,c4,15,1,7,,,5,,5,,5,,6,4,7,9,9,13v,1,,2,,3c9,16,9,16,9,16v1,-3,1,-3,1,-3c14,,14,,14,v5,,5,,5,c23,13,23,13,23,13v1,3,1,3,1,3c24,16,24,16,24,16v,-1,,-2,1,-3c26,9,27,4,28,hal33,hdxe" fillcolor="#00313c [3205]" stroked="f">
              <v:path arrowok="t"/>
            </v:shape>
            <v:shape id="_x0000_s2057" alt="background" style="position:absolute;left:1181;top:1168;width:120;height:81" coordsize="33,22" path="m33,hdc31,7,29,14,27,22v-6,,-6,,-6,c17,9,17,9,17,9,16,7,16,7,16,7v,,,,,c16,9,16,9,16,9,13,22,13,22,13,22v-7,,-7,,-7,c4,15,2,7,,,6,,6,,6,,7,4,8,9,9,13v,1,,2,1,3c10,16,10,16,10,16v1,-3,1,-3,1,-3c14,,14,,14,v5,,5,,5,c23,13,23,13,23,13v1,3,1,3,1,3c24,16,24,16,24,16v,-1,1,-2,1,-3c26,9,27,4,28,hal33,hdxe" fillcolor="#00313c [3205]" stroked="f">
              <v:path arrowok="t"/>
            </v:shape>
            <v:oval id="_x0000_s2058" alt="background" style="position:absolute;left:1312;top:1223;width:26;height:26" fillcolor="#00313c [3205]" stroked="f"/>
            <v:shape id="_x0000_s2059" alt="background" style="position:absolute;left:1352;top:1168;width:62;height:81" coordsize="17,22" path="m17,21hdc14,22,12,22,10,22,3,22,,18,,11,,4,5,,11,v2,,4,,5,1c15,5,15,5,15,5,14,4,13,4,11,4,8,4,6,7,6,11v,4,2,7,5,7c13,18,14,17,16,17hal17,21hdxe" fillcolor="#00313c [3205]" stroked="f">
              <v:path arrowok="t"/>
            </v:shape>
            <v:shape id="_x0000_s2060" alt="background" style="position:absolute;left:1425;top:1165;width:59;height:84" coordsize="16,23" path="m7,23hdc5,23,3,23,,22,1,18,1,18,1,18v2,1,4,1,6,1c9,19,10,18,10,17,10,15,9,14,6,14,3,12,1,11,1,7,1,3,4,,9,v2,,4,1,5,1c14,5,14,5,14,5,12,5,11,4,9,4,7,4,6,6,6,7v,1,1,2,4,3c14,11,16,13,16,16v,4,-4,7,-9,7xe" fillcolor="#00313c [3205]" stroked="f">
              <v:path arrowok="t"/>
            </v:shape>
            <v:shape id="_x0000_s2061" alt="background" style="position:absolute;left:1495;top:1132;width:33;height:117" coordsize="9,32" path="m3,32hdc3,14,3,14,3,14,,14,,14,,14,,10,,10,,10v8,,8,,8,c8,32,8,32,8,32hal3,32hdxm6,7c4,7,2,5,2,4,2,2,4,,6,,8,,9,2,9,4,9,5,8,7,6,7xe" fillcolor="#00313c [3205]" stroked="f">
              <v:path arrowok="t"/>
              <o:lock v:ext="edit" verticies="t"/>
            </v:shape>
            <v:shape id="_x0000_s2062" alt="background" style="position:absolute;left:1550;top:1165;width:47;height:84" coordsize="13,23" path="m12,6hdc12,6,11,5,10,5,9,5,7,7,5,9v,14,,14,,14c,23,,23,,23,,1,,1,,1v4,,4,,4,c5,5,5,5,5,5,7,2,8,,10,v1,,2,,3,1hal12,6hdxe" fillcolor="#00313c [3205]" stroked="f">
              <v:path arrowok="t"/>
            </v:shape>
            <v:shape id="_x0000_s2063" alt="background" style="position:absolute;left:1608;top:1165;width:80;height:84" coordsize="22,23" path="m11,23hdc3,23,,19,,12,,5,4,,11,v7,,11,5,11,12c22,18,18,23,11,23xm11,5c7,5,5,8,5,12v,4,2,7,6,7c15,19,16,16,16,12,16,8,15,5,11,5xe" fillcolor="#00313c [3205]" stroked="f">
              <v:path arrowok="t"/>
              <o:lock v:ext="edit" verticies="t"/>
            </v:shape>
            <v:oval id="_x0000_s2064" alt="background" style="position:absolute;left:1707;top:1223;width:22;height:26" fillcolor="#00313c [3205]" stroked="f"/>
            <v:shape id="_x0000_s2065" alt="background" style="position:absolute;left:1751;top:1165;width:65;height:84" coordsize="18,23" path="m14,23hdc14,20,14,20,14,20v-2,2,-4,3,-7,3c2,23,,21,,17,,12,4,10,10,10v3,,3,,3,c13,8,13,8,13,8,13,6,12,4,8,4,6,4,4,5,2,6,1,2,1,2,1,2,3,1,6,,9,v7,,9,3,9,8c18,23,18,23,18,23hal14,23hdxm13,13v-3,,-3,,-3,c7,13,5,14,5,16v,2,1,3,3,3c10,19,12,18,13,17hal13,13hdxe" fillcolor="#00313c [3205]" stroked="f">
              <v:path arrowok="t"/>
              <o:lock v:ext="edit" verticies="t"/>
            </v:shape>
            <v:shape id="_x0000_s2066" alt="background" style="position:absolute;left:1842;top:1168;width:69;height:81" coordsize="19,22" path="m15,22hdc15,19,15,19,15,19v-3,2,-5,3,-8,3c2,22,,19,,14,,,,,,,5,,5,,5,v,12,,12,,12c5,16,6,18,9,18v2,,3,-1,5,-3c14,,14,,14,v5,,5,,5,c19,22,19,22,19,22hal15,22hdxe" fillcolor="#00313c [3205]" stroked="f">
              <v:path arrowok="t"/>
            </v:shape>
          </v:group>
          <v:shape id="_x0000_s2067" alt="background" style="position:absolute;left:8066;top:2301;width:2382;height:996" coordsize="652,272" path="m476,hdc186,,79,86,,117v128,73,229,155,470,155c528,272,652,272,652,272,652,,652,,652,hal476,hdxe" stroked="f">
            <v:path arrowok="t"/>
          </v:shape>
        </v:group>
      </w:pict>
    </w:r>
    <w:r w:rsidR="009511DD" w:rsidRPr="00674783">
      <w:rPr>
        <w:noProof/>
      </w:rPr>
      <w:drawing>
        <wp:anchor distT="0" distB="0" distL="114300" distR="114300" simplePos="0" relativeHeight="251660288" behindDoc="0" locked="1" layoutInCell="1" allowOverlap="1">
          <wp:simplePos x="0" y="0"/>
          <wp:positionH relativeFrom="column">
            <wp:posOffset>5526331</wp:posOffset>
          </wp:positionH>
          <wp:positionV relativeFrom="page">
            <wp:posOffset>510639</wp:posOffset>
          </wp:positionV>
          <wp:extent cx="890649" cy="878774"/>
          <wp:effectExtent l="0" t="0" r="0" b="0"/>
          <wp:wrapNone/>
          <wp:docPr id="5" name="Picture 40" descr="CSI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878205"/>
                  </a:xfrm>
                  <a:prstGeom prst="ellipse">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1E94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6CF1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3121C"/>
    <w:multiLevelType w:val="hybridMultilevel"/>
    <w:tmpl w:val="DE84E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3" w15:restartNumberingAfterBreak="0">
    <w:nsid w:val="280B5F0E"/>
    <w:multiLevelType w:val="hybridMultilevel"/>
    <w:tmpl w:val="EA52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6" w15:restartNumberingAfterBreak="0">
    <w:nsid w:val="560A7D2D"/>
    <w:multiLevelType w:val="multilevel"/>
    <w:tmpl w:val="E618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B56CBA"/>
    <w:multiLevelType w:val="hybridMultilevel"/>
    <w:tmpl w:val="F48A0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DC0117"/>
    <w:multiLevelType w:val="hybridMultilevel"/>
    <w:tmpl w:val="0A302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1"/>
  </w:num>
  <w:num w:numId="14">
    <w:abstractNumId w:val="17"/>
  </w:num>
  <w:num w:numId="15">
    <w:abstractNumId w:val="21"/>
  </w:num>
  <w:num w:numId="16">
    <w:abstractNumId w:val="18"/>
  </w:num>
  <w:num w:numId="17">
    <w:abstractNumId w:val="14"/>
  </w:num>
  <w:num w:numId="18">
    <w:abstractNumId w:val="19"/>
  </w:num>
  <w:num w:numId="19">
    <w:abstractNumId w:val="20"/>
  </w:num>
  <w:num w:numId="20">
    <w:abstractNumId w:val="13"/>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8234B8"/>
    <w:rsid w:val="0000019E"/>
    <w:rsid w:val="00000611"/>
    <w:rsid w:val="00001727"/>
    <w:rsid w:val="0000300B"/>
    <w:rsid w:val="00004479"/>
    <w:rsid w:val="00004608"/>
    <w:rsid w:val="00005554"/>
    <w:rsid w:val="000072A2"/>
    <w:rsid w:val="00012B21"/>
    <w:rsid w:val="00014F95"/>
    <w:rsid w:val="00015AC3"/>
    <w:rsid w:val="00015D9B"/>
    <w:rsid w:val="000166E8"/>
    <w:rsid w:val="00020528"/>
    <w:rsid w:val="00020A5B"/>
    <w:rsid w:val="00020EB5"/>
    <w:rsid w:val="00024E64"/>
    <w:rsid w:val="00025950"/>
    <w:rsid w:val="00025A1E"/>
    <w:rsid w:val="00027644"/>
    <w:rsid w:val="000278EE"/>
    <w:rsid w:val="00030712"/>
    <w:rsid w:val="00030F5C"/>
    <w:rsid w:val="0003314B"/>
    <w:rsid w:val="000348B4"/>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23F3"/>
    <w:rsid w:val="00092506"/>
    <w:rsid w:val="000963A6"/>
    <w:rsid w:val="00097D05"/>
    <w:rsid w:val="000A0722"/>
    <w:rsid w:val="000A1762"/>
    <w:rsid w:val="000A377A"/>
    <w:rsid w:val="000A59F9"/>
    <w:rsid w:val="000A6A79"/>
    <w:rsid w:val="000A79FB"/>
    <w:rsid w:val="000B19E5"/>
    <w:rsid w:val="000B3142"/>
    <w:rsid w:val="000B56E0"/>
    <w:rsid w:val="000B5DA3"/>
    <w:rsid w:val="000C12C8"/>
    <w:rsid w:val="000C1AA1"/>
    <w:rsid w:val="000C3DF3"/>
    <w:rsid w:val="000C5CED"/>
    <w:rsid w:val="000C67C8"/>
    <w:rsid w:val="000C6AC9"/>
    <w:rsid w:val="000D2475"/>
    <w:rsid w:val="000D30EA"/>
    <w:rsid w:val="000D45D2"/>
    <w:rsid w:val="000D46E7"/>
    <w:rsid w:val="000E0729"/>
    <w:rsid w:val="000E2D9E"/>
    <w:rsid w:val="000E6BEA"/>
    <w:rsid w:val="000E7B0B"/>
    <w:rsid w:val="000F081F"/>
    <w:rsid w:val="000F0DFF"/>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30267"/>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1FC6"/>
    <w:rsid w:val="001836D3"/>
    <w:rsid w:val="00184B11"/>
    <w:rsid w:val="00185AC2"/>
    <w:rsid w:val="001868E0"/>
    <w:rsid w:val="00186C89"/>
    <w:rsid w:val="00187D01"/>
    <w:rsid w:val="00192012"/>
    <w:rsid w:val="00195215"/>
    <w:rsid w:val="00196123"/>
    <w:rsid w:val="00197545"/>
    <w:rsid w:val="00197C7D"/>
    <w:rsid w:val="001A0844"/>
    <w:rsid w:val="001A294D"/>
    <w:rsid w:val="001A29BC"/>
    <w:rsid w:val="001A3A76"/>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1F6E98"/>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2350"/>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16CFC"/>
    <w:rsid w:val="00323510"/>
    <w:rsid w:val="00324CBE"/>
    <w:rsid w:val="0032678A"/>
    <w:rsid w:val="00326E7A"/>
    <w:rsid w:val="0032738E"/>
    <w:rsid w:val="00332431"/>
    <w:rsid w:val="00332C06"/>
    <w:rsid w:val="003336B6"/>
    <w:rsid w:val="0033439B"/>
    <w:rsid w:val="00337F2D"/>
    <w:rsid w:val="00340491"/>
    <w:rsid w:val="0034197E"/>
    <w:rsid w:val="0034222B"/>
    <w:rsid w:val="003425A9"/>
    <w:rsid w:val="00344C2E"/>
    <w:rsid w:val="00346526"/>
    <w:rsid w:val="003514BE"/>
    <w:rsid w:val="003521F2"/>
    <w:rsid w:val="0035371C"/>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369A"/>
    <w:rsid w:val="003D42BD"/>
    <w:rsid w:val="003D54AF"/>
    <w:rsid w:val="003E22F9"/>
    <w:rsid w:val="003E30AE"/>
    <w:rsid w:val="003E4EBB"/>
    <w:rsid w:val="003E501D"/>
    <w:rsid w:val="003E5871"/>
    <w:rsid w:val="003E666C"/>
    <w:rsid w:val="003F03B4"/>
    <w:rsid w:val="003F0D38"/>
    <w:rsid w:val="003F3915"/>
    <w:rsid w:val="00403B6B"/>
    <w:rsid w:val="00404222"/>
    <w:rsid w:val="00405065"/>
    <w:rsid w:val="004051FA"/>
    <w:rsid w:val="00405227"/>
    <w:rsid w:val="00405F44"/>
    <w:rsid w:val="004118E7"/>
    <w:rsid w:val="00412533"/>
    <w:rsid w:val="00412784"/>
    <w:rsid w:val="00416406"/>
    <w:rsid w:val="004216DE"/>
    <w:rsid w:val="00422A28"/>
    <w:rsid w:val="00423D26"/>
    <w:rsid w:val="0042401F"/>
    <w:rsid w:val="00427B56"/>
    <w:rsid w:val="00433F84"/>
    <w:rsid w:val="00434B6B"/>
    <w:rsid w:val="00434C9B"/>
    <w:rsid w:val="004355C0"/>
    <w:rsid w:val="00436639"/>
    <w:rsid w:val="00450665"/>
    <w:rsid w:val="00452AD5"/>
    <w:rsid w:val="004532E1"/>
    <w:rsid w:val="004539D8"/>
    <w:rsid w:val="00457D8D"/>
    <w:rsid w:val="00471C6C"/>
    <w:rsid w:val="004831C1"/>
    <w:rsid w:val="0048681F"/>
    <w:rsid w:val="004923E1"/>
    <w:rsid w:val="0049442F"/>
    <w:rsid w:val="004968B7"/>
    <w:rsid w:val="004A0776"/>
    <w:rsid w:val="004A0A0C"/>
    <w:rsid w:val="004A17CE"/>
    <w:rsid w:val="004A5FCC"/>
    <w:rsid w:val="004B0907"/>
    <w:rsid w:val="004B1289"/>
    <w:rsid w:val="004B32F5"/>
    <w:rsid w:val="004B600D"/>
    <w:rsid w:val="004B654B"/>
    <w:rsid w:val="004B759B"/>
    <w:rsid w:val="004C03B7"/>
    <w:rsid w:val="004C318D"/>
    <w:rsid w:val="004C4E15"/>
    <w:rsid w:val="004C67B0"/>
    <w:rsid w:val="004D1978"/>
    <w:rsid w:val="004D3607"/>
    <w:rsid w:val="004D36F6"/>
    <w:rsid w:val="004D6B52"/>
    <w:rsid w:val="004E0034"/>
    <w:rsid w:val="004E0997"/>
    <w:rsid w:val="004E2B16"/>
    <w:rsid w:val="004E369B"/>
    <w:rsid w:val="004E43B4"/>
    <w:rsid w:val="004E61C2"/>
    <w:rsid w:val="004E7737"/>
    <w:rsid w:val="004F2D14"/>
    <w:rsid w:val="004F4CAC"/>
    <w:rsid w:val="004F4FCE"/>
    <w:rsid w:val="004F7E09"/>
    <w:rsid w:val="005021C3"/>
    <w:rsid w:val="00503F57"/>
    <w:rsid w:val="005055C0"/>
    <w:rsid w:val="0051507C"/>
    <w:rsid w:val="0051554D"/>
    <w:rsid w:val="005213AD"/>
    <w:rsid w:val="005236C1"/>
    <w:rsid w:val="005241D0"/>
    <w:rsid w:val="00530B96"/>
    <w:rsid w:val="0053240A"/>
    <w:rsid w:val="00534B7C"/>
    <w:rsid w:val="00534E19"/>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77065"/>
    <w:rsid w:val="0058009B"/>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DB5"/>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4BAC"/>
    <w:rsid w:val="0062521D"/>
    <w:rsid w:val="0062799E"/>
    <w:rsid w:val="0063480C"/>
    <w:rsid w:val="006409FE"/>
    <w:rsid w:val="006422CC"/>
    <w:rsid w:val="0064494E"/>
    <w:rsid w:val="00645540"/>
    <w:rsid w:val="00645E30"/>
    <w:rsid w:val="0065288A"/>
    <w:rsid w:val="00652E72"/>
    <w:rsid w:val="00654515"/>
    <w:rsid w:val="00656AA1"/>
    <w:rsid w:val="00657D0E"/>
    <w:rsid w:val="00661211"/>
    <w:rsid w:val="0066228D"/>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3BEB"/>
    <w:rsid w:val="006A4CB4"/>
    <w:rsid w:val="006A6869"/>
    <w:rsid w:val="006A776B"/>
    <w:rsid w:val="006A7C66"/>
    <w:rsid w:val="006B0D0F"/>
    <w:rsid w:val="006B1342"/>
    <w:rsid w:val="006B22C0"/>
    <w:rsid w:val="006B422F"/>
    <w:rsid w:val="006B4DBE"/>
    <w:rsid w:val="006C0704"/>
    <w:rsid w:val="006C1E5C"/>
    <w:rsid w:val="006C21CE"/>
    <w:rsid w:val="006C2635"/>
    <w:rsid w:val="006C4ED6"/>
    <w:rsid w:val="006D17A9"/>
    <w:rsid w:val="006D4802"/>
    <w:rsid w:val="006D49F3"/>
    <w:rsid w:val="006E041E"/>
    <w:rsid w:val="006E2DAD"/>
    <w:rsid w:val="006E37FC"/>
    <w:rsid w:val="006E4E3A"/>
    <w:rsid w:val="006E4F42"/>
    <w:rsid w:val="006E73DD"/>
    <w:rsid w:val="006F1309"/>
    <w:rsid w:val="006F1C5B"/>
    <w:rsid w:val="006F1CD0"/>
    <w:rsid w:val="006F1FF6"/>
    <w:rsid w:val="006F5B28"/>
    <w:rsid w:val="006F72A4"/>
    <w:rsid w:val="00701531"/>
    <w:rsid w:val="00702DF5"/>
    <w:rsid w:val="007038A6"/>
    <w:rsid w:val="00704622"/>
    <w:rsid w:val="007049D5"/>
    <w:rsid w:val="007107B7"/>
    <w:rsid w:val="007148AD"/>
    <w:rsid w:val="00720FAC"/>
    <w:rsid w:val="00724100"/>
    <w:rsid w:val="00724228"/>
    <w:rsid w:val="00724F57"/>
    <w:rsid w:val="00725665"/>
    <w:rsid w:val="00725B53"/>
    <w:rsid w:val="00726BF1"/>
    <w:rsid w:val="00730C24"/>
    <w:rsid w:val="0073103A"/>
    <w:rsid w:val="007313D2"/>
    <w:rsid w:val="00732041"/>
    <w:rsid w:val="00733CB3"/>
    <w:rsid w:val="00733EF3"/>
    <w:rsid w:val="00733F4E"/>
    <w:rsid w:val="00737990"/>
    <w:rsid w:val="007400D7"/>
    <w:rsid w:val="00740A2E"/>
    <w:rsid w:val="00740C19"/>
    <w:rsid w:val="00741098"/>
    <w:rsid w:val="00742BFD"/>
    <w:rsid w:val="007462D2"/>
    <w:rsid w:val="0074768A"/>
    <w:rsid w:val="0074788C"/>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70B5"/>
    <w:rsid w:val="007A1F94"/>
    <w:rsid w:val="007A21B1"/>
    <w:rsid w:val="007A6F4B"/>
    <w:rsid w:val="007A71AC"/>
    <w:rsid w:val="007A7722"/>
    <w:rsid w:val="007A7762"/>
    <w:rsid w:val="007A7809"/>
    <w:rsid w:val="007B0775"/>
    <w:rsid w:val="007B1387"/>
    <w:rsid w:val="007B18AB"/>
    <w:rsid w:val="007B4D3D"/>
    <w:rsid w:val="007B4E02"/>
    <w:rsid w:val="007B5B17"/>
    <w:rsid w:val="007B67BE"/>
    <w:rsid w:val="007C0CBA"/>
    <w:rsid w:val="007C1CAB"/>
    <w:rsid w:val="007C78AC"/>
    <w:rsid w:val="007D0EDA"/>
    <w:rsid w:val="007D1151"/>
    <w:rsid w:val="007D12BD"/>
    <w:rsid w:val="007D2BE3"/>
    <w:rsid w:val="007D42B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54E5"/>
    <w:rsid w:val="00816960"/>
    <w:rsid w:val="0082282B"/>
    <w:rsid w:val="00822B8F"/>
    <w:rsid w:val="008234B8"/>
    <w:rsid w:val="008254E6"/>
    <w:rsid w:val="00825B0A"/>
    <w:rsid w:val="00825C40"/>
    <w:rsid w:val="0082654C"/>
    <w:rsid w:val="00830449"/>
    <w:rsid w:val="008304CB"/>
    <w:rsid w:val="008327A9"/>
    <w:rsid w:val="00833FEB"/>
    <w:rsid w:val="008359CF"/>
    <w:rsid w:val="00836437"/>
    <w:rsid w:val="00836449"/>
    <w:rsid w:val="00836B7B"/>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BDD"/>
    <w:rsid w:val="00871DD0"/>
    <w:rsid w:val="0087674F"/>
    <w:rsid w:val="00876CFA"/>
    <w:rsid w:val="008772C9"/>
    <w:rsid w:val="00877E46"/>
    <w:rsid w:val="00881475"/>
    <w:rsid w:val="008823CF"/>
    <w:rsid w:val="0088367A"/>
    <w:rsid w:val="00884007"/>
    <w:rsid w:val="00890A6B"/>
    <w:rsid w:val="00892801"/>
    <w:rsid w:val="00892976"/>
    <w:rsid w:val="008951FE"/>
    <w:rsid w:val="008964BD"/>
    <w:rsid w:val="0089705C"/>
    <w:rsid w:val="008A3CB6"/>
    <w:rsid w:val="008A4A7C"/>
    <w:rsid w:val="008A74FF"/>
    <w:rsid w:val="008A7B92"/>
    <w:rsid w:val="008B367A"/>
    <w:rsid w:val="008B3A68"/>
    <w:rsid w:val="008B4108"/>
    <w:rsid w:val="008B4BF5"/>
    <w:rsid w:val="008B5616"/>
    <w:rsid w:val="008C02F3"/>
    <w:rsid w:val="008C3210"/>
    <w:rsid w:val="008C56B7"/>
    <w:rsid w:val="008C5731"/>
    <w:rsid w:val="008C788C"/>
    <w:rsid w:val="008D1863"/>
    <w:rsid w:val="008D19F5"/>
    <w:rsid w:val="008D1EF5"/>
    <w:rsid w:val="008D3CAA"/>
    <w:rsid w:val="008D668E"/>
    <w:rsid w:val="008D6FC3"/>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494"/>
    <w:rsid w:val="00923EAC"/>
    <w:rsid w:val="00924B38"/>
    <w:rsid w:val="00925815"/>
    <w:rsid w:val="009272A8"/>
    <w:rsid w:val="00932A75"/>
    <w:rsid w:val="009341A0"/>
    <w:rsid w:val="00935014"/>
    <w:rsid w:val="009355D8"/>
    <w:rsid w:val="00937FD2"/>
    <w:rsid w:val="00942923"/>
    <w:rsid w:val="00945A76"/>
    <w:rsid w:val="009472B3"/>
    <w:rsid w:val="009511DD"/>
    <w:rsid w:val="009538A7"/>
    <w:rsid w:val="009604D0"/>
    <w:rsid w:val="00960689"/>
    <w:rsid w:val="009621D0"/>
    <w:rsid w:val="00962259"/>
    <w:rsid w:val="00965FE6"/>
    <w:rsid w:val="00966576"/>
    <w:rsid w:val="00971862"/>
    <w:rsid w:val="00972FF6"/>
    <w:rsid w:val="00973907"/>
    <w:rsid w:val="00974679"/>
    <w:rsid w:val="00976320"/>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A00032"/>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E67"/>
    <w:rsid w:val="00A461A3"/>
    <w:rsid w:val="00A529E4"/>
    <w:rsid w:val="00A535BC"/>
    <w:rsid w:val="00A54DE2"/>
    <w:rsid w:val="00A56085"/>
    <w:rsid w:val="00A615A5"/>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7A43"/>
    <w:rsid w:val="00B1009D"/>
    <w:rsid w:val="00B10949"/>
    <w:rsid w:val="00B15DEE"/>
    <w:rsid w:val="00B163DD"/>
    <w:rsid w:val="00B17B7E"/>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1688"/>
    <w:rsid w:val="00B52878"/>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4DEE"/>
    <w:rsid w:val="00B86FCF"/>
    <w:rsid w:val="00B9080E"/>
    <w:rsid w:val="00B97CFE"/>
    <w:rsid w:val="00BA12F0"/>
    <w:rsid w:val="00BA15B9"/>
    <w:rsid w:val="00BA1962"/>
    <w:rsid w:val="00BA2327"/>
    <w:rsid w:val="00BA4762"/>
    <w:rsid w:val="00BA5610"/>
    <w:rsid w:val="00BA7111"/>
    <w:rsid w:val="00BB30A0"/>
    <w:rsid w:val="00BB66AB"/>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79BC"/>
    <w:rsid w:val="00C4101A"/>
    <w:rsid w:val="00C41C92"/>
    <w:rsid w:val="00C44269"/>
    <w:rsid w:val="00C44564"/>
    <w:rsid w:val="00C461B0"/>
    <w:rsid w:val="00C505DB"/>
    <w:rsid w:val="00C52E4B"/>
    <w:rsid w:val="00C54709"/>
    <w:rsid w:val="00C6293F"/>
    <w:rsid w:val="00C64ABC"/>
    <w:rsid w:val="00C64D51"/>
    <w:rsid w:val="00C65D46"/>
    <w:rsid w:val="00C661DC"/>
    <w:rsid w:val="00C67E8A"/>
    <w:rsid w:val="00C71880"/>
    <w:rsid w:val="00C71CB5"/>
    <w:rsid w:val="00C72F41"/>
    <w:rsid w:val="00C750E9"/>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60B3"/>
    <w:rsid w:val="00CB6B26"/>
    <w:rsid w:val="00CB7AC6"/>
    <w:rsid w:val="00CB7B75"/>
    <w:rsid w:val="00CB7FC0"/>
    <w:rsid w:val="00CC069A"/>
    <w:rsid w:val="00CC1407"/>
    <w:rsid w:val="00CC1E44"/>
    <w:rsid w:val="00CC3644"/>
    <w:rsid w:val="00CC748D"/>
    <w:rsid w:val="00CD1336"/>
    <w:rsid w:val="00CD2078"/>
    <w:rsid w:val="00CD6197"/>
    <w:rsid w:val="00CD6208"/>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4A5E"/>
    <w:rsid w:val="00D05036"/>
    <w:rsid w:val="00D05B97"/>
    <w:rsid w:val="00D07D44"/>
    <w:rsid w:val="00D07E71"/>
    <w:rsid w:val="00D11BE7"/>
    <w:rsid w:val="00D173B2"/>
    <w:rsid w:val="00D22432"/>
    <w:rsid w:val="00D23943"/>
    <w:rsid w:val="00D31094"/>
    <w:rsid w:val="00D31A90"/>
    <w:rsid w:val="00D334EA"/>
    <w:rsid w:val="00D34F8A"/>
    <w:rsid w:val="00D36881"/>
    <w:rsid w:val="00D36B0B"/>
    <w:rsid w:val="00D40C06"/>
    <w:rsid w:val="00D43B4E"/>
    <w:rsid w:val="00D4451C"/>
    <w:rsid w:val="00D45617"/>
    <w:rsid w:val="00D45B9A"/>
    <w:rsid w:val="00D46468"/>
    <w:rsid w:val="00D464E9"/>
    <w:rsid w:val="00D46C32"/>
    <w:rsid w:val="00D544A3"/>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5495"/>
    <w:rsid w:val="00D86DD3"/>
    <w:rsid w:val="00D87AA3"/>
    <w:rsid w:val="00D93A7D"/>
    <w:rsid w:val="00D94861"/>
    <w:rsid w:val="00D94B6B"/>
    <w:rsid w:val="00D95F4B"/>
    <w:rsid w:val="00D96A66"/>
    <w:rsid w:val="00DA2C61"/>
    <w:rsid w:val="00DA579A"/>
    <w:rsid w:val="00DA61EB"/>
    <w:rsid w:val="00DA7D30"/>
    <w:rsid w:val="00DB00B5"/>
    <w:rsid w:val="00DB10E2"/>
    <w:rsid w:val="00DB44D3"/>
    <w:rsid w:val="00DB4DC8"/>
    <w:rsid w:val="00DC583A"/>
    <w:rsid w:val="00DC5CB2"/>
    <w:rsid w:val="00DC5DB4"/>
    <w:rsid w:val="00DD081C"/>
    <w:rsid w:val="00DD1E0B"/>
    <w:rsid w:val="00DD56AD"/>
    <w:rsid w:val="00DD6199"/>
    <w:rsid w:val="00DD6210"/>
    <w:rsid w:val="00DD6BA7"/>
    <w:rsid w:val="00DD712C"/>
    <w:rsid w:val="00DE0219"/>
    <w:rsid w:val="00DE2A21"/>
    <w:rsid w:val="00DE305F"/>
    <w:rsid w:val="00DE3B64"/>
    <w:rsid w:val="00DE3E8B"/>
    <w:rsid w:val="00DE49B8"/>
    <w:rsid w:val="00DE6B01"/>
    <w:rsid w:val="00DE6BCE"/>
    <w:rsid w:val="00DE7EFC"/>
    <w:rsid w:val="00DF02FB"/>
    <w:rsid w:val="00DF1366"/>
    <w:rsid w:val="00DF2EA9"/>
    <w:rsid w:val="00DF444F"/>
    <w:rsid w:val="00DF7D4F"/>
    <w:rsid w:val="00E01618"/>
    <w:rsid w:val="00E02AD2"/>
    <w:rsid w:val="00E10CE7"/>
    <w:rsid w:val="00E1384C"/>
    <w:rsid w:val="00E157F6"/>
    <w:rsid w:val="00E16874"/>
    <w:rsid w:val="00E201AA"/>
    <w:rsid w:val="00E207A4"/>
    <w:rsid w:val="00E21A5C"/>
    <w:rsid w:val="00E23832"/>
    <w:rsid w:val="00E24969"/>
    <w:rsid w:val="00E24E2C"/>
    <w:rsid w:val="00E26B50"/>
    <w:rsid w:val="00E26E69"/>
    <w:rsid w:val="00E27E53"/>
    <w:rsid w:val="00E31335"/>
    <w:rsid w:val="00E314CA"/>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71A8F"/>
    <w:rsid w:val="00E739BF"/>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B04A4"/>
    <w:rsid w:val="00EB0DA0"/>
    <w:rsid w:val="00EB19D2"/>
    <w:rsid w:val="00EB271D"/>
    <w:rsid w:val="00EB2856"/>
    <w:rsid w:val="00EB3942"/>
    <w:rsid w:val="00EB4739"/>
    <w:rsid w:val="00EB4A6B"/>
    <w:rsid w:val="00EB4F4C"/>
    <w:rsid w:val="00EB6921"/>
    <w:rsid w:val="00EB7D43"/>
    <w:rsid w:val="00EC4901"/>
    <w:rsid w:val="00EC5C2D"/>
    <w:rsid w:val="00EC7397"/>
    <w:rsid w:val="00EC76CC"/>
    <w:rsid w:val="00EC7DB2"/>
    <w:rsid w:val="00ED0591"/>
    <w:rsid w:val="00ED12F4"/>
    <w:rsid w:val="00ED20A7"/>
    <w:rsid w:val="00ED2884"/>
    <w:rsid w:val="00EE0EA8"/>
    <w:rsid w:val="00EE16DD"/>
    <w:rsid w:val="00EE3C2E"/>
    <w:rsid w:val="00EE4022"/>
    <w:rsid w:val="00EE5E29"/>
    <w:rsid w:val="00EE64ED"/>
    <w:rsid w:val="00EE67B9"/>
    <w:rsid w:val="00EE6E87"/>
    <w:rsid w:val="00EE75A4"/>
    <w:rsid w:val="00EF461A"/>
    <w:rsid w:val="00EF5B1A"/>
    <w:rsid w:val="00F010F6"/>
    <w:rsid w:val="00F0161A"/>
    <w:rsid w:val="00F04B29"/>
    <w:rsid w:val="00F04CE7"/>
    <w:rsid w:val="00F058A1"/>
    <w:rsid w:val="00F05D9B"/>
    <w:rsid w:val="00F07016"/>
    <w:rsid w:val="00F10F3D"/>
    <w:rsid w:val="00F13329"/>
    <w:rsid w:val="00F15C2B"/>
    <w:rsid w:val="00F16549"/>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464"/>
    <w:rsid w:val="00F54AF8"/>
    <w:rsid w:val="00F54C0C"/>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D0614"/>
    <w:rsid w:val="00FD202D"/>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1"/>
    </o:shapelayout>
  </w:shapeDefaults>
  <w:decimalSymbol w:val="."/>
  <w:listSeparator w:val=","/>
  <w14:docId w14:val="7B3EA7A7"/>
  <w15:docId w15:val="{50813096-948D-FB43-BD68-340A78F2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6199"/>
    <w:rPr>
      <w:sz w:val="24"/>
      <w:szCs w:val="24"/>
      <w:lang w:eastAsia="en-US"/>
    </w:rPr>
  </w:style>
  <w:style w:type="paragraph" w:styleId="Heading1">
    <w:name w:val="heading 1"/>
    <w:next w:val="BodyText"/>
    <w:link w:val="Heading1Char"/>
    <w:uiPriority w:val="1"/>
    <w:qFormat/>
    <w:rsid w:val="00674783"/>
    <w:pPr>
      <w:keepNext/>
      <w:keepLines/>
      <w:spacing w:after="240"/>
      <w:outlineLvl w:val="0"/>
    </w:pPr>
    <w:rPr>
      <w:rFonts w:ascii="Calibri" w:eastAsia="Calibri" w:hAnsi="Calibri" w:cs="Arial"/>
      <w:b/>
      <w:bCs/>
      <w:color w:val="00313C" w:themeColor="accent2"/>
      <w:kern w:val="32"/>
      <w:sz w:val="44"/>
      <w:szCs w:val="44"/>
    </w:rPr>
  </w:style>
  <w:style w:type="paragraph" w:styleId="Heading2">
    <w:name w:val="heading 2"/>
    <w:next w:val="BodyText"/>
    <w:link w:val="Heading2Char"/>
    <w:uiPriority w:val="1"/>
    <w:qFormat/>
    <w:rsid w:val="00674783"/>
    <w:pPr>
      <w:keepNext/>
      <w:keepLines/>
      <w:numPr>
        <w:ilvl w:val="1"/>
      </w:numPr>
      <w:spacing w:before="360" w:after="240"/>
      <w:outlineLvl w:val="1"/>
    </w:pPr>
    <w:rPr>
      <w:rFonts w:ascii="Calibri" w:eastAsia="Calibri" w:hAnsi="Calibri" w:cs="Arial"/>
      <w:bCs/>
      <w:iCs/>
      <w:color w:val="000000"/>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0A377A"/>
    <w:pPr>
      <w:keepNext/>
      <w:keepLines/>
      <w:spacing w:before="200"/>
      <w:outlineLvl w:val="3"/>
    </w:pPr>
    <w:rPr>
      <w:rFonts w:asciiTheme="majorHAnsi" w:eastAsiaTheme="majorEastAsia" w:hAnsiTheme="majorHAnsi" w:cstheme="majorBidi"/>
      <w:b/>
      <w:bCs/>
      <w:iCs/>
      <w:color w:val="007E9A" w:themeColor="accent1" w:themeShade="BF"/>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2BD6"/>
    <w:pPr>
      <w:tabs>
        <w:tab w:val="center" w:pos="4153"/>
        <w:tab w:val="right" w:pos="8306"/>
      </w:tabs>
    </w:pPr>
    <w:rPr>
      <w:b/>
      <w:caps/>
      <w:color w:val="FFFFFF"/>
      <w:spacing w:val="16"/>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url">
    <w:name w:val="Header url"/>
    <w:basedOn w:val="Header"/>
    <w:rsid w:val="003C3FD1"/>
    <w:rPr>
      <w:caps w:val="0"/>
      <w:color w:val="00313C"/>
    </w:rPr>
  </w:style>
  <w:style w:type="paragraph" w:customStyle="1" w:styleId="address">
    <w:name w:val="address"/>
    <w:aliases w:val="phone,ABN"/>
    <w:basedOn w:val="Normal"/>
    <w:rsid w:val="000F3130"/>
    <w:pPr>
      <w:tabs>
        <w:tab w:val="left" w:pos="284"/>
      </w:tabs>
      <w:autoSpaceDE w:val="0"/>
      <w:autoSpaceDN w:val="0"/>
      <w:adjustRightInd w:val="0"/>
      <w:spacing w:line="220" w:lineRule="atLeast"/>
      <w:textAlignment w:val="center"/>
    </w:pPr>
    <w:rPr>
      <w:rFonts w:eastAsia="MS Mincho" w:cs="GillSans Light"/>
      <w:sz w:val="16"/>
      <w:szCs w:val="15"/>
      <w:lang w:val="en-GB" w:eastAsia="ja-JP"/>
    </w:rPr>
  </w:style>
  <w:style w:type="character" w:styleId="Hyperlink">
    <w:name w:val="Hyperlink"/>
    <w:basedOn w:val="DefaultParagraphFont"/>
    <w:uiPriority w:val="99"/>
    <w:qFormat/>
    <w:rsid w:val="006246C0"/>
    <w:rPr>
      <w:color w:val="007E9A" w:themeColor="accent1" w:themeShade="BF"/>
      <w:u w:val="single"/>
    </w:rPr>
  </w:style>
  <w:style w:type="paragraph" w:customStyle="1" w:styleId="instructions">
    <w:name w:val="instructions"/>
    <w:basedOn w:val="Normal"/>
    <w:rsid w:val="00C86E28"/>
    <w:rPr>
      <w:rFonts w:cs="Arial"/>
      <w:color w:val="FF0000"/>
      <w:sz w:val="18"/>
      <w:szCs w:val="20"/>
    </w:rPr>
  </w:style>
  <w:style w:type="paragraph" w:customStyle="1" w:styleId="BusinessUnitName">
    <w:name w:val="Business Unit Name"/>
    <w:rsid w:val="00EE3C2E"/>
    <w:rPr>
      <w:rFonts w:ascii="Calibri" w:hAnsi="Calibri"/>
      <w:b/>
      <w:caps/>
      <w:noProof/>
      <w:color w:val="FFFFFF"/>
      <w:spacing w:val="16"/>
      <w:sz w:val="22"/>
      <w:szCs w:val="24"/>
      <w:lang w:eastAsia="en-US"/>
    </w:rPr>
  </w:style>
  <w:style w:type="character" w:customStyle="1" w:styleId="Heading1Char">
    <w:name w:val="Heading 1 Char"/>
    <w:basedOn w:val="DefaultParagraphFont"/>
    <w:link w:val="Heading1"/>
    <w:uiPriority w:val="1"/>
    <w:locked/>
    <w:rsid w:val="00674783"/>
    <w:rPr>
      <w:rFonts w:ascii="Calibri" w:eastAsia="Calibri" w:hAnsi="Calibri" w:cs="Arial"/>
      <w:b/>
      <w:bCs/>
      <w:color w:val="00313C" w:themeColor="accent2"/>
      <w:kern w:val="32"/>
      <w:sz w:val="44"/>
      <w:szCs w:val="44"/>
    </w:rPr>
  </w:style>
  <w:style w:type="character" w:customStyle="1" w:styleId="Heading2Char">
    <w:name w:val="Heading 2 Char"/>
    <w:basedOn w:val="DefaultParagraphFont"/>
    <w:link w:val="Heading2"/>
    <w:uiPriority w:val="1"/>
    <w:locked/>
    <w:rsid w:val="00674783"/>
    <w:rPr>
      <w:rFonts w:ascii="Calibri" w:eastAsia="Calibri" w:hAnsi="Calibri" w:cs="Arial"/>
      <w:bCs/>
      <w:iCs/>
      <w:color w:val="000000"/>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332C06"/>
    <w:pPr>
      <w:keepNext/>
      <w:spacing w:before="180" w:after="180"/>
      <w:contextualSpacing/>
    </w:pPr>
    <w:rPr>
      <w:b/>
      <w:bCs/>
      <w:color w:val="007E9A" w:themeColor="accent1" w:themeShade="BF"/>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0A377A"/>
    <w:rPr>
      <w:rFonts w:asciiTheme="majorHAnsi" w:eastAsiaTheme="majorEastAsia" w:hAnsiTheme="majorHAnsi" w:cstheme="majorBidi"/>
      <w:b/>
      <w:bCs/>
      <w:iCs/>
      <w:color w:val="007E9A" w:themeColor="accent1" w:themeShade="BF"/>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6246C0"/>
    <w:rPr>
      <w:rFonts w:ascii="Calibri" w:hAnsi="Calibri" w:cs="Times New Roman"/>
      <w:sz w:val="16"/>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table" w:styleId="PlainTable1">
    <w:name w:val="Plain Table 1"/>
    <w:basedOn w:val="TableNormal"/>
    <w:uiPriority w:val="41"/>
    <w:rsid w:val="004A5F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35371C"/>
    <w:rPr>
      <w:color w:val="808080"/>
      <w:shd w:val="clear" w:color="auto" w:fill="E6E6E6"/>
    </w:rPr>
  </w:style>
  <w:style w:type="paragraph" w:styleId="FootnoteText">
    <w:name w:val="footnote text"/>
    <w:basedOn w:val="Normal"/>
    <w:link w:val="FootnoteTextChar"/>
    <w:semiHidden/>
    <w:unhideWhenUsed/>
    <w:rsid w:val="007038A6"/>
    <w:rPr>
      <w:sz w:val="20"/>
      <w:szCs w:val="20"/>
    </w:rPr>
  </w:style>
  <w:style w:type="character" w:customStyle="1" w:styleId="FootnoteTextChar">
    <w:name w:val="Footnote Text Char"/>
    <w:basedOn w:val="DefaultParagraphFont"/>
    <w:link w:val="FootnoteText"/>
    <w:semiHidden/>
    <w:rsid w:val="007038A6"/>
    <w:rPr>
      <w:lang w:eastAsia="en-US"/>
    </w:rPr>
  </w:style>
  <w:style w:type="character" w:styleId="FootnoteReference">
    <w:name w:val="footnote reference"/>
    <w:basedOn w:val="DefaultParagraphFont"/>
    <w:semiHidden/>
    <w:unhideWhenUsed/>
    <w:rsid w:val="007038A6"/>
    <w:rPr>
      <w:vertAlign w:val="superscript"/>
    </w:rPr>
  </w:style>
  <w:style w:type="paragraph" w:styleId="NormalWeb">
    <w:name w:val="Normal (Web)"/>
    <w:basedOn w:val="Normal"/>
    <w:uiPriority w:val="99"/>
    <w:unhideWhenUsed/>
    <w:rsid w:val="004539D8"/>
    <w:pPr>
      <w:spacing w:before="100" w:beforeAutospacing="1" w:after="100" w:afterAutospacing="1"/>
    </w:pPr>
  </w:style>
  <w:style w:type="character" w:styleId="Strong">
    <w:name w:val="Strong"/>
    <w:basedOn w:val="DefaultParagraphFont"/>
    <w:uiPriority w:val="22"/>
    <w:qFormat/>
    <w:rsid w:val="004539D8"/>
    <w:rPr>
      <w:b/>
      <w:bCs/>
    </w:rPr>
  </w:style>
  <w:style w:type="character" w:customStyle="1" w:styleId="apple-converted-space">
    <w:name w:val="apple-converted-space"/>
    <w:basedOn w:val="DefaultParagraphFont"/>
    <w:rsid w:val="004539D8"/>
  </w:style>
  <w:style w:type="character" w:styleId="Emphasis">
    <w:name w:val="Emphasis"/>
    <w:basedOn w:val="DefaultParagraphFont"/>
    <w:uiPriority w:val="20"/>
    <w:qFormat/>
    <w:rsid w:val="004539D8"/>
    <w:rPr>
      <w:i/>
      <w:iCs/>
    </w:rPr>
  </w:style>
  <w:style w:type="character" w:customStyle="1" w:styleId="sctid">
    <w:name w:val="sctid"/>
    <w:basedOn w:val="DefaultParagraphFont"/>
    <w:rsid w:val="004539D8"/>
  </w:style>
  <w:style w:type="character" w:customStyle="1" w:styleId="sctpipe">
    <w:name w:val="sctpipe"/>
    <w:basedOn w:val="DefaultParagraphFont"/>
    <w:rsid w:val="004539D8"/>
  </w:style>
  <w:style w:type="table" w:styleId="GridTable4-Accent3">
    <w:name w:val="Grid Table 4 Accent 3"/>
    <w:basedOn w:val="TableNormal"/>
    <w:uiPriority w:val="49"/>
    <w:rsid w:val="00836B7B"/>
    <w:tblPr>
      <w:tblStyleRowBandSize w:val="1"/>
      <w:tblStyleColBandSize w:val="1"/>
      <w:tblBorders>
        <w:top w:val="single" w:sz="4" w:space="0" w:color="AFE66A" w:themeColor="accent3" w:themeTint="99"/>
        <w:left w:val="single" w:sz="4" w:space="0" w:color="AFE66A" w:themeColor="accent3" w:themeTint="99"/>
        <w:bottom w:val="single" w:sz="4" w:space="0" w:color="AFE66A" w:themeColor="accent3" w:themeTint="99"/>
        <w:right w:val="single" w:sz="4" w:space="0" w:color="AFE66A" w:themeColor="accent3" w:themeTint="99"/>
        <w:insideH w:val="single" w:sz="4" w:space="0" w:color="AFE66A" w:themeColor="accent3" w:themeTint="99"/>
        <w:insideV w:val="single" w:sz="4" w:space="0" w:color="AFE66A" w:themeColor="accent3" w:themeTint="99"/>
      </w:tblBorders>
    </w:tblPr>
    <w:tblStylePr w:type="firstRow">
      <w:rPr>
        <w:b/>
        <w:bCs/>
        <w:color w:val="FFFFFF" w:themeColor="background1"/>
      </w:rPr>
      <w:tblPr/>
      <w:tcPr>
        <w:tcBorders>
          <w:top w:val="single" w:sz="4" w:space="0" w:color="78BE20" w:themeColor="accent3"/>
          <w:left w:val="single" w:sz="4" w:space="0" w:color="78BE20" w:themeColor="accent3"/>
          <w:bottom w:val="single" w:sz="4" w:space="0" w:color="78BE20" w:themeColor="accent3"/>
          <w:right w:val="single" w:sz="4" w:space="0" w:color="78BE20" w:themeColor="accent3"/>
          <w:insideH w:val="nil"/>
          <w:insideV w:val="nil"/>
        </w:tcBorders>
        <w:shd w:val="clear" w:color="auto" w:fill="78BE20" w:themeFill="accent3"/>
      </w:tcPr>
    </w:tblStylePr>
    <w:tblStylePr w:type="lastRow">
      <w:rPr>
        <w:b/>
        <w:bCs/>
      </w:rPr>
      <w:tblPr/>
      <w:tcPr>
        <w:tcBorders>
          <w:top w:val="double" w:sz="4" w:space="0" w:color="78BE20" w:themeColor="accent3"/>
        </w:tcBorders>
      </w:tcPr>
    </w:tblStylePr>
    <w:tblStylePr w:type="firstCol">
      <w:rPr>
        <w:b/>
        <w:bCs/>
      </w:rPr>
    </w:tblStylePr>
    <w:tblStylePr w:type="lastCol">
      <w:rPr>
        <w:b/>
        <w:bCs/>
      </w:rPr>
    </w:tblStylePr>
    <w:tblStylePr w:type="band1Vert">
      <w:tblPr/>
      <w:tcPr>
        <w:shd w:val="clear" w:color="auto" w:fill="E4F6CD" w:themeFill="accent3" w:themeFillTint="33"/>
      </w:tcPr>
    </w:tblStylePr>
    <w:tblStylePr w:type="band1Horz">
      <w:tblPr/>
      <w:tcPr>
        <w:shd w:val="clear" w:color="auto" w:fill="E4F6C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63098">
      <w:bodyDiv w:val="1"/>
      <w:marLeft w:val="0"/>
      <w:marRight w:val="0"/>
      <w:marTop w:val="0"/>
      <w:marBottom w:val="0"/>
      <w:divBdr>
        <w:top w:val="none" w:sz="0" w:space="0" w:color="auto"/>
        <w:left w:val="none" w:sz="0" w:space="0" w:color="auto"/>
        <w:bottom w:val="none" w:sz="0" w:space="0" w:color="auto"/>
        <w:right w:val="none" w:sz="0" w:space="0" w:color="auto"/>
      </w:divBdr>
    </w:div>
    <w:div w:id="215312079">
      <w:bodyDiv w:val="1"/>
      <w:marLeft w:val="0"/>
      <w:marRight w:val="0"/>
      <w:marTop w:val="0"/>
      <w:marBottom w:val="0"/>
      <w:divBdr>
        <w:top w:val="none" w:sz="0" w:space="0" w:color="auto"/>
        <w:left w:val="none" w:sz="0" w:space="0" w:color="auto"/>
        <w:bottom w:val="none" w:sz="0" w:space="0" w:color="auto"/>
        <w:right w:val="none" w:sz="0" w:space="0" w:color="auto"/>
      </w:divBdr>
    </w:div>
    <w:div w:id="264389633">
      <w:bodyDiv w:val="1"/>
      <w:marLeft w:val="0"/>
      <w:marRight w:val="0"/>
      <w:marTop w:val="0"/>
      <w:marBottom w:val="0"/>
      <w:divBdr>
        <w:top w:val="none" w:sz="0" w:space="0" w:color="auto"/>
        <w:left w:val="none" w:sz="0" w:space="0" w:color="auto"/>
        <w:bottom w:val="none" w:sz="0" w:space="0" w:color="auto"/>
        <w:right w:val="none" w:sz="0" w:space="0" w:color="auto"/>
      </w:divBdr>
    </w:div>
    <w:div w:id="283463696">
      <w:bodyDiv w:val="1"/>
      <w:marLeft w:val="0"/>
      <w:marRight w:val="0"/>
      <w:marTop w:val="0"/>
      <w:marBottom w:val="0"/>
      <w:divBdr>
        <w:top w:val="none" w:sz="0" w:space="0" w:color="auto"/>
        <w:left w:val="none" w:sz="0" w:space="0" w:color="auto"/>
        <w:bottom w:val="none" w:sz="0" w:space="0" w:color="auto"/>
        <w:right w:val="none" w:sz="0" w:space="0" w:color="auto"/>
      </w:divBdr>
    </w:div>
    <w:div w:id="337972360">
      <w:bodyDiv w:val="1"/>
      <w:marLeft w:val="0"/>
      <w:marRight w:val="0"/>
      <w:marTop w:val="0"/>
      <w:marBottom w:val="0"/>
      <w:divBdr>
        <w:top w:val="none" w:sz="0" w:space="0" w:color="auto"/>
        <w:left w:val="none" w:sz="0" w:space="0" w:color="auto"/>
        <w:bottom w:val="none" w:sz="0" w:space="0" w:color="auto"/>
        <w:right w:val="none" w:sz="0" w:space="0" w:color="auto"/>
      </w:divBdr>
      <w:divsChild>
        <w:div w:id="950208600">
          <w:marLeft w:val="0"/>
          <w:marRight w:val="0"/>
          <w:marTop w:val="0"/>
          <w:marBottom w:val="0"/>
          <w:divBdr>
            <w:top w:val="none" w:sz="0" w:space="0" w:color="auto"/>
            <w:left w:val="none" w:sz="0" w:space="0" w:color="auto"/>
            <w:bottom w:val="none" w:sz="0" w:space="0" w:color="auto"/>
            <w:right w:val="none" w:sz="0" w:space="0" w:color="auto"/>
          </w:divBdr>
        </w:div>
        <w:div w:id="331108903">
          <w:marLeft w:val="0"/>
          <w:marRight w:val="0"/>
          <w:marTop w:val="0"/>
          <w:marBottom w:val="0"/>
          <w:divBdr>
            <w:top w:val="none" w:sz="0" w:space="0" w:color="auto"/>
            <w:left w:val="none" w:sz="0" w:space="0" w:color="auto"/>
            <w:bottom w:val="none" w:sz="0" w:space="0" w:color="auto"/>
            <w:right w:val="none" w:sz="0" w:space="0" w:color="auto"/>
          </w:divBdr>
        </w:div>
        <w:div w:id="1186943513">
          <w:marLeft w:val="0"/>
          <w:marRight w:val="0"/>
          <w:marTop w:val="0"/>
          <w:marBottom w:val="0"/>
          <w:divBdr>
            <w:top w:val="none" w:sz="0" w:space="0" w:color="auto"/>
            <w:left w:val="none" w:sz="0" w:space="0" w:color="auto"/>
            <w:bottom w:val="none" w:sz="0" w:space="0" w:color="auto"/>
            <w:right w:val="none" w:sz="0" w:space="0" w:color="auto"/>
          </w:divBdr>
        </w:div>
        <w:div w:id="951090213">
          <w:marLeft w:val="0"/>
          <w:marRight w:val="0"/>
          <w:marTop w:val="0"/>
          <w:marBottom w:val="0"/>
          <w:divBdr>
            <w:top w:val="none" w:sz="0" w:space="0" w:color="auto"/>
            <w:left w:val="none" w:sz="0" w:space="0" w:color="auto"/>
            <w:bottom w:val="none" w:sz="0" w:space="0" w:color="auto"/>
            <w:right w:val="none" w:sz="0" w:space="0" w:color="auto"/>
          </w:divBdr>
        </w:div>
        <w:div w:id="1377271035">
          <w:marLeft w:val="0"/>
          <w:marRight w:val="0"/>
          <w:marTop w:val="0"/>
          <w:marBottom w:val="0"/>
          <w:divBdr>
            <w:top w:val="none" w:sz="0" w:space="0" w:color="auto"/>
            <w:left w:val="none" w:sz="0" w:space="0" w:color="auto"/>
            <w:bottom w:val="none" w:sz="0" w:space="0" w:color="auto"/>
            <w:right w:val="none" w:sz="0" w:space="0" w:color="auto"/>
          </w:divBdr>
        </w:div>
        <w:div w:id="1367755125">
          <w:marLeft w:val="0"/>
          <w:marRight w:val="0"/>
          <w:marTop w:val="0"/>
          <w:marBottom w:val="0"/>
          <w:divBdr>
            <w:top w:val="none" w:sz="0" w:space="0" w:color="auto"/>
            <w:left w:val="none" w:sz="0" w:space="0" w:color="auto"/>
            <w:bottom w:val="none" w:sz="0" w:space="0" w:color="auto"/>
            <w:right w:val="none" w:sz="0" w:space="0" w:color="auto"/>
          </w:divBdr>
        </w:div>
        <w:div w:id="609631909">
          <w:marLeft w:val="0"/>
          <w:marRight w:val="0"/>
          <w:marTop w:val="0"/>
          <w:marBottom w:val="0"/>
          <w:divBdr>
            <w:top w:val="none" w:sz="0" w:space="0" w:color="auto"/>
            <w:left w:val="none" w:sz="0" w:space="0" w:color="auto"/>
            <w:bottom w:val="none" w:sz="0" w:space="0" w:color="auto"/>
            <w:right w:val="none" w:sz="0" w:space="0" w:color="auto"/>
          </w:divBdr>
        </w:div>
        <w:div w:id="1730835063">
          <w:marLeft w:val="0"/>
          <w:marRight w:val="0"/>
          <w:marTop w:val="0"/>
          <w:marBottom w:val="0"/>
          <w:divBdr>
            <w:top w:val="none" w:sz="0" w:space="0" w:color="auto"/>
            <w:left w:val="none" w:sz="0" w:space="0" w:color="auto"/>
            <w:bottom w:val="none" w:sz="0" w:space="0" w:color="auto"/>
            <w:right w:val="none" w:sz="0" w:space="0" w:color="auto"/>
          </w:divBdr>
        </w:div>
        <w:div w:id="1704285235">
          <w:marLeft w:val="0"/>
          <w:marRight w:val="0"/>
          <w:marTop w:val="0"/>
          <w:marBottom w:val="0"/>
          <w:divBdr>
            <w:top w:val="none" w:sz="0" w:space="0" w:color="auto"/>
            <w:left w:val="none" w:sz="0" w:space="0" w:color="auto"/>
            <w:bottom w:val="none" w:sz="0" w:space="0" w:color="auto"/>
            <w:right w:val="none" w:sz="0" w:space="0" w:color="auto"/>
          </w:divBdr>
        </w:div>
        <w:div w:id="1193960942">
          <w:marLeft w:val="0"/>
          <w:marRight w:val="0"/>
          <w:marTop w:val="0"/>
          <w:marBottom w:val="0"/>
          <w:divBdr>
            <w:top w:val="none" w:sz="0" w:space="0" w:color="auto"/>
            <w:left w:val="none" w:sz="0" w:space="0" w:color="auto"/>
            <w:bottom w:val="none" w:sz="0" w:space="0" w:color="auto"/>
            <w:right w:val="none" w:sz="0" w:space="0" w:color="auto"/>
          </w:divBdr>
        </w:div>
        <w:div w:id="102504723">
          <w:marLeft w:val="0"/>
          <w:marRight w:val="0"/>
          <w:marTop w:val="0"/>
          <w:marBottom w:val="0"/>
          <w:divBdr>
            <w:top w:val="none" w:sz="0" w:space="0" w:color="auto"/>
            <w:left w:val="none" w:sz="0" w:space="0" w:color="auto"/>
            <w:bottom w:val="none" w:sz="0" w:space="0" w:color="auto"/>
            <w:right w:val="none" w:sz="0" w:space="0" w:color="auto"/>
          </w:divBdr>
        </w:div>
        <w:div w:id="2133862623">
          <w:marLeft w:val="0"/>
          <w:marRight w:val="0"/>
          <w:marTop w:val="0"/>
          <w:marBottom w:val="0"/>
          <w:divBdr>
            <w:top w:val="none" w:sz="0" w:space="0" w:color="auto"/>
            <w:left w:val="none" w:sz="0" w:space="0" w:color="auto"/>
            <w:bottom w:val="none" w:sz="0" w:space="0" w:color="auto"/>
            <w:right w:val="none" w:sz="0" w:space="0" w:color="auto"/>
          </w:divBdr>
        </w:div>
        <w:div w:id="328872573">
          <w:marLeft w:val="0"/>
          <w:marRight w:val="0"/>
          <w:marTop w:val="0"/>
          <w:marBottom w:val="0"/>
          <w:divBdr>
            <w:top w:val="none" w:sz="0" w:space="0" w:color="auto"/>
            <w:left w:val="none" w:sz="0" w:space="0" w:color="auto"/>
            <w:bottom w:val="none" w:sz="0" w:space="0" w:color="auto"/>
            <w:right w:val="none" w:sz="0" w:space="0" w:color="auto"/>
          </w:divBdr>
        </w:div>
        <w:div w:id="1910381583">
          <w:marLeft w:val="0"/>
          <w:marRight w:val="0"/>
          <w:marTop w:val="0"/>
          <w:marBottom w:val="0"/>
          <w:divBdr>
            <w:top w:val="none" w:sz="0" w:space="0" w:color="auto"/>
            <w:left w:val="none" w:sz="0" w:space="0" w:color="auto"/>
            <w:bottom w:val="none" w:sz="0" w:space="0" w:color="auto"/>
            <w:right w:val="none" w:sz="0" w:space="0" w:color="auto"/>
          </w:divBdr>
        </w:div>
        <w:div w:id="274991728">
          <w:marLeft w:val="0"/>
          <w:marRight w:val="0"/>
          <w:marTop w:val="0"/>
          <w:marBottom w:val="0"/>
          <w:divBdr>
            <w:top w:val="none" w:sz="0" w:space="0" w:color="auto"/>
            <w:left w:val="none" w:sz="0" w:space="0" w:color="auto"/>
            <w:bottom w:val="none" w:sz="0" w:space="0" w:color="auto"/>
            <w:right w:val="none" w:sz="0" w:space="0" w:color="auto"/>
          </w:divBdr>
          <w:divsChild>
            <w:div w:id="1028605544">
              <w:marLeft w:val="0"/>
              <w:marRight w:val="0"/>
              <w:marTop w:val="150"/>
              <w:marBottom w:val="0"/>
              <w:divBdr>
                <w:top w:val="none" w:sz="0" w:space="0" w:color="auto"/>
                <w:left w:val="none" w:sz="0" w:space="0" w:color="auto"/>
                <w:bottom w:val="none" w:sz="0" w:space="0" w:color="auto"/>
                <w:right w:val="none" w:sz="0" w:space="0" w:color="auto"/>
              </w:divBdr>
              <w:divsChild>
                <w:div w:id="180646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11902">
          <w:marLeft w:val="0"/>
          <w:marRight w:val="0"/>
          <w:marTop w:val="0"/>
          <w:marBottom w:val="0"/>
          <w:divBdr>
            <w:top w:val="none" w:sz="0" w:space="0" w:color="auto"/>
            <w:left w:val="none" w:sz="0" w:space="0" w:color="auto"/>
            <w:bottom w:val="none" w:sz="0" w:space="0" w:color="auto"/>
            <w:right w:val="none" w:sz="0" w:space="0" w:color="auto"/>
          </w:divBdr>
        </w:div>
        <w:div w:id="941452916">
          <w:marLeft w:val="0"/>
          <w:marRight w:val="0"/>
          <w:marTop w:val="0"/>
          <w:marBottom w:val="0"/>
          <w:divBdr>
            <w:top w:val="none" w:sz="0" w:space="0" w:color="auto"/>
            <w:left w:val="none" w:sz="0" w:space="0" w:color="auto"/>
            <w:bottom w:val="none" w:sz="0" w:space="0" w:color="auto"/>
            <w:right w:val="none" w:sz="0" w:space="0" w:color="auto"/>
          </w:divBdr>
        </w:div>
        <w:div w:id="849028039">
          <w:marLeft w:val="0"/>
          <w:marRight w:val="0"/>
          <w:marTop w:val="0"/>
          <w:marBottom w:val="0"/>
          <w:divBdr>
            <w:top w:val="none" w:sz="0" w:space="0" w:color="auto"/>
            <w:left w:val="none" w:sz="0" w:space="0" w:color="auto"/>
            <w:bottom w:val="none" w:sz="0" w:space="0" w:color="auto"/>
            <w:right w:val="none" w:sz="0" w:space="0" w:color="auto"/>
          </w:divBdr>
          <w:divsChild>
            <w:div w:id="878472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88575247">
      <w:bodyDiv w:val="1"/>
      <w:marLeft w:val="0"/>
      <w:marRight w:val="0"/>
      <w:marTop w:val="0"/>
      <w:marBottom w:val="0"/>
      <w:divBdr>
        <w:top w:val="none" w:sz="0" w:space="0" w:color="auto"/>
        <w:left w:val="none" w:sz="0" w:space="0" w:color="auto"/>
        <w:bottom w:val="none" w:sz="0" w:space="0" w:color="auto"/>
        <w:right w:val="none" w:sz="0" w:space="0" w:color="auto"/>
      </w:divBdr>
      <w:divsChild>
        <w:div w:id="272639031">
          <w:marLeft w:val="0"/>
          <w:marRight w:val="0"/>
          <w:marTop w:val="0"/>
          <w:marBottom w:val="0"/>
          <w:divBdr>
            <w:top w:val="none" w:sz="0" w:space="0" w:color="auto"/>
            <w:left w:val="none" w:sz="0" w:space="0" w:color="auto"/>
            <w:bottom w:val="none" w:sz="0" w:space="0" w:color="auto"/>
            <w:right w:val="none" w:sz="0" w:space="0" w:color="auto"/>
          </w:divBdr>
        </w:div>
        <w:div w:id="1895896346">
          <w:marLeft w:val="0"/>
          <w:marRight w:val="0"/>
          <w:marTop w:val="0"/>
          <w:marBottom w:val="0"/>
          <w:divBdr>
            <w:top w:val="none" w:sz="0" w:space="0" w:color="auto"/>
            <w:left w:val="none" w:sz="0" w:space="0" w:color="auto"/>
            <w:bottom w:val="none" w:sz="0" w:space="0" w:color="auto"/>
            <w:right w:val="none" w:sz="0" w:space="0" w:color="auto"/>
          </w:divBdr>
        </w:div>
        <w:div w:id="60254674">
          <w:marLeft w:val="0"/>
          <w:marRight w:val="0"/>
          <w:marTop w:val="0"/>
          <w:marBottom w:val="0"/>
          <w:divBdr>
            <w:top w:val="none" w:sz="0" w:space="0" w:color="auto"/>
            <w:left w:val="none" w:sz="0" w:space="0" w:color="auto"/>
            <w:bottom w:val="none" w:sz="0" w:space="0" w:color="auto"/>
            <w:right w:val="none" w:sz="0" w:space="0" w:color="auto"/>
          </w:divBdr>
        </w:div>
        <w:div w:id="1300457805">
          <w:marLeft w:val="0"/>
          <w:marRight w:val="0"/>
          <w:marTop w:val="0"/>
          <w:marBottom w:val="0"/>
          <w:divBdr>
            <w:top w:val="none" w:sz="0" w:space="0" w:color="auto"/>
            <w:left w:val="none" w:sz="0" w:space="0" w:color="auto"/>
            <w:bottom w:val="none" w:sz="0" w:space="0" w:color="auto"/>
            <w:right w:val="none" w:sz="0" w:space="0" w:color="auto"/>
          </w:divBdr>
        </w:div>
        <w:div w:id="1173715795">
          <w:marLeft w:val="0"/>
          <w:marRight w:val="0"/>
          <w:marTop w:val="0"/>
          <w:marBottom w:val="0"/>
          <w:divBdr>
            <w:top w:val="none" w:sz="0" w:space="0" w:color="auto"/>
            <w:left w:val="none" w:sz="0" w:space="0" w:color="auto"/>
            <w:bottom w:val="none" w:sz="0" w:space="0" w:color="auto"/>
            <w:right w:val="none" w:sz="0" w:space="0" w:color="auto"/>
          </w:divBdr>
        </w:div>
        <w:div w:id="1318876820">
          <w:marLeft w:val="0"/>
          <w:marRight w:val="0"/>
          <w:marTop w:val="0"/>
          <w:marBottom w:val="0"/>
          <w:divBdr>
            <w:top w:val="none" w:sz="0" w:space="0" w:color="auto"/>
            <w:left w:val="none" w:sz="0" w:space="0" w:color="auto"/>
            <w:bottom w:val="none" w:sz="0" w:space="0" w:color="auto"/>
            <w:right w:val="none" w:sz="0" w:space="0" w:color="auto"/>
          </w:divBdr>
        </w:div>
        <w:div w:id="879974137">
          <w:marLeft w:val="0"/>
          <w:marRight w:val="0"/>
          <w:marTop w:val="0"/>
          <w:marBottom w:val="0"/>
          <w:divBdr>
            <w:top w:val="none" w:sz="0" w:space="0" w:color="auto"/>
            <w:left w:val="none" w:sz="0" w:space="0" w:color="auto"/>
            <w:bottom w:val="none" w:sz="0" w:space="0" w:color="auto"/>
            <w:right w:val="none" w:sz="0" w:space="0" w:color="auto"/>
          </w:divBdr>
        </w:div>
        <w:div w:id="534578675">
          <w:marLeft w:val="0"/>
          <w:marRight w:val="0"/>
          <w:marTop w:val="0"/>
          <w:marBottom w:val="0"/>
          <w:divBdr>
            <w:top w:val="none" w:sz="0" w:space="0" w:color="auto"/>
            <w:left w:val="none" w:sz="0" w:space="0" w:color="auto"/>
            <w:bottom w:val="none" w:sz="0" w:space="0" w:color="auto"/>
            <w:right w:val="none" w:sz="0" w:space="0" w:color="auto"/>
          </w:divBdr>
        </w:div>
        <w:div w:id="990018041">
          <w:marLeft w:val="0"/>
          <w:marRight w:val="0"/>
          <w:marTop w:val="0"/>
          <w:marBottom w:val="0"/>
          <w:divBdr>
            <w:top w:val="none" w:sz="0" w:space="0" w:color="auto"/>
            <w:left w:val="none" w:sz="0" w:space="0" w:color="auto"/>
            <w:bottom w:val="none" w:sz="0" w:space="0" w:color="auto"/>
            <w:right w:val="none" w:sz="0" w:space="0" w:color="auto"/>
          </w:divBdr>
        </w:div>
        <w:div w:id="1629160746">
          <w:marLeft w:val="0"/>
          <w:marRight w:val="0"/>
          <w:marTop w:val="0"/>
          <w:marBottom w:val="0"/>
          <w:divBdr>
            <w:top w:val="none" w:sz="0" w:space="0" w:color="auto"/>
            <w:left w:val="none" w:sz="0" w:space="0" w:color="auto"/>
            <w:bottom w:val="none" w:sz="0" w:space="0" w:color="auto"/>
            <w:right w:val="none" w:sz="0" w:space="0" w:color="auto"/>
          </w:divBdr>
        </w:div>
        <w:div w:id="389184695">
          <w:marLeft w:val="0"/>
          <w:marRight w:val="0"/>
          <w:marTop w:val="0"/>
          <w:marBottom w:val="0"/>
          <w:divBdr>
            <w:top w:val="none" w:sz="0" w:space="0" w:color="auto"/>
            <w:left w:val="none" w:sz="0" w:space="0" w:color="auto"/>
            <w:bottom w:val="none" w:sz="0" w:space="0" w:color="auto"/>
            <w:right w:val="none" w:sz="0" w:space="0" w:color="auto"/>
          </w:divBdr>
        </w:div>
        <w:div w:id="496850674">
          <w:marLeft w:val="0"/>
          <w:marRight w:val="0"/>
          <w:marTop w:val="0"/>
          <w:marBottom w:val="0"/>
          <w:divBdr>
            <w:top w:val="none" w:sz="0" w:space="0" w:color="auto"/>
            <w:left w:val="none" w:sz="0" w:space="0" w:color="auto"/>
            <w:bottom w:val="none" w:sz="0" w:space="0" w:color="auto"/>
            <w:right w:val="none" w:sz="0" w:space="0" w:color="auto"/>
          </w:divBdr>
        </w:div>
        <w:div w:id="627904987">
          <w:marLeft w:val="0"/>
          <w:marRight w:val="0"/>
          <w:marTop w:val="0"/>
          <w:marBottom w:val="0"/>
          <w:divBdr>
            <w:top w:val="none" w:sz="0" w:space="0" w:color="auto"/>
            <w:left w:val="none" w:sz="0" w:space="0" w:color="auto"/>
            <w:bottom w:val="none" w:sz="0" w:space="0" w:color="auto"/>
            <w:right w:val="none" w:sz="0" w:space="0" w:color="auto"/>
          </w:divBdr>
        </w:div>
        <w:div w:id="470287202">
          <w:marLeft w:val="0"/>
          <w:marRight w:val="0"/>
          <w:marTop w:val="0"/>
          <w:marBottom w:val="0"/>
          <w:divBdr>
            <w:top w:val="none" w:sz="0" w:space="0" w:color="auto"/>
            <w:left w:val="none" w:sz="0" w:space="0" w:color="auto"/>
            <w:bottom w:val="none" w:sz="0" w:space="0" w:color="auto"/>
            <w:right w:val="none" w:sz="0" w:space="0" w:color="auto"/>
          </w:divBdr>
        </w:div>
        <w:div w:id="603346534">
          <w:marLeft w:val="0"/>
          <w:marRight w:val="0"/>
          <w:marTop w:val="0"/>
          <w:marBottom w:val="0"/>
          <w:divBdr>
            <w:top w:val="none" w:sz="0" w:space="0" w:color="auto"/>
            <w:left w:val="none" w:sz="0" w:space="0" w:color="auto"/>
            <w:bottom w:val="none" w:sz="0" w:space="0" w:color="auto"/>
            <w:right w:val="none" w:sz="0" w:space="0" w:color="auto"/>
          </w:divBdr>
          <w:divsChild>
            <w:div w:id="1073314832">
              <w:marLeft w:val="0"/>
              <w:marRight w:val="0"/>
              <w:marTop w:val="150"/>
              <w:marBottom w:val="0"/>
              <w:divBdr>
                <w:top w:val="none" w:sz="0" w:space="0" w:color="auto"/>
                <w:left w:val="none" w:sz="0" w:space="0" w:color="auto"/>
                <w:bottom w:val="none" w:sz="0" w:space="0" w:color="auto"/>
                <w:right w:val="none" w:sz="0" w:space="0" w:color="auto"/>
              </w:divBdr>
              <w:divsChild>
                <w:div w:id="160402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4217">
          <w:marLeft w:val="0"/>
          <w:marRight w:val="0"/>
          <w:marTop w:val="0"/>
          <w:marBottom w:val="0"/>
          <w:divBdr>
            <w:top w:val="none" w:sz="0" w:space="0" w:color="auto"/>
            <w:left w:val="none" w:sz="0" w:space="0" w:color="auto"/>
            <w:bottom w:val="none" w:sz="0" w:space="0" w:color="auto"/>
            <w:right w:val="none" w:sz="0" w:space="0" w:color="auto"/>
          </w:divBdr>
        </w:div>
        <w:div w:id="681323074">
          <w:marLeft w:val="0"/>
          <w:marRight w:val="0"/>
          <w:marTop w:val="0"/>
          <w:marBottom w:val="0"/>
          <w:divBdr>
            <w:top w:val="none" w:sz="0" w:space="0" w:color="auto"/>
            <w:left w:val="none" w:sz="0" w:space="0" w:color="auto"/>
            <w:bottom w:val="none" w:sz="0" w:space="0" w:color="auto"/>
            <w:right w:val="none" w:sz="0" w:space="0" w:color="auto"/>
          </w:divBdr>
        </w:div>
        <w:div w:id="1258250881">
          <w:marLeft w:val="0"/>
          <w:marRight w:val="0"/>
          <w:marTop w:val="0"/>
          <w:marBottom w:val="0"/>
          <w:divBdr>
            <w:top w:val="none" w:sz="0" w:space="0" w:color="auto"/>
            <w:left w:val="none" w:sz="0" w:space="0" w:color="auto"/>
            <w:bottom w:val="none" w:sz="0" w:space="0" w:color="auto"/>
            <w:right w:val="none" w:sz="0" w:space="0" w:color="auto"/>
          </w:divBdr>
        </w:div>
      </w:divsChild>
    </w:div>
    <w:div w:id="544684628">
      <w:bodyDiv w:val="1"/>
      <w:marLeft w:val="0"/>
      <w:marRight w:val="0"/>
      <w:marTop w:val="0"/>
      <w:marBottom w:val="0"/>
      <w:divBdr>
        <w:top w:val="none" w:sz="0" w:space="0" w:color="auto"/>
        <w:left w:val="none" w:sz="0" w:space="0" w:color="auto"/>
        <w:bottom w:val="none" w:sz="0" w:space="0" w:color="auto"/>
        <w:right w:val="none" w:sz="0" w:space="0" w:color="auto"/>
      </w:divBdr>
      <w:divsChild>
        <w:div w:id="287780001">
          <w:marLeft w:val="0"/>
          <w:marRight w:val="0"/>
          <w:marTop w:val="0"/>
          <w:marBottom w:val="0"/>
          <w:divBdr>
            <w:top w:val="none" w:sz="0" w:space="0" w:color="auto"/>
            <w:left w:val="none" w:sz="0" w:space="0" w:color="auto"/>
            <w:bottom w:val="none" w:sz="0" w:space="0" w:color="auto"/>
            <w:right w:val="none" w:sz="0" w:space="0" w:color="auto"/>
          </w:divBdr>
        </w:div>
        <w:div w:id="911692579">
          <w:marLeft w:val="0"/>
          <w:marRight w:val="0"/>
          <w:marTop w:val="0"/>
          <w:marBottom w:val="0"/>
          <w:divBdr>
            <w:top w:val="none" w:sz="0" w:space="0" w:color="auto"/>
            <w:left w:val="none" w:sz="0" w:space="0" w:color="auto"/>
            <w:bottom w:val="none" w:sz="0" w:space="0" w:color="auto"/>
            <w:right w:val="none" w:sz="0" w:space="0" w:color="auto"/>
          </w:divBdr>
        </w:div>
        <w:div w:id="416289784">
          <w:marLeft w:val="0"/>
          <w:marRight w:val="0"/>
          <w:marTop w:val="0"/>
          <w:marBottom w:val="0"/>
          <w:divBdr>
            <w:top w:val="none" w:sz="0" w:space="0" w:color="auto"/>
            <w:left w:val="none" w:sz="0" w:space="0" w:color="auto"/>
            <w:bottom w:val="none" w:sz="0" w:space="0" w:color="auto"/>
            <w:right w:val="none" w:sz="0" w:space="0" w:color="auto"/>
          </w:divBdr>
        </w:div>
        <w:div w:id="772676221">
          <w:marLeft w:val="0"/>
          <w:marRight w:val="0"/>
          <w:marTop w:val="0"/>
          <w:marBottom w:val="0"/>
          <w:divBdr>
            <w:top w:val="none" w:sz="0" w:space="0" w:color="auto"/>
            <w:left w:val="none" w:sz="0" w:space="0" w:color="auto"/>
            <w:bottom w:val="none" w:sz="0" w:space="0" w:color="auto"/>
            <w:right w:val="none" w:sz="0" w:space="0" w:color="auto"/>
          </w:divBdr>
        </w:div>
        <w:div w:id="1087461033">
          <w:marLeft w:val="0"/>
          <w:marRight w:val="0"/>
          <w:marTop w:val="0"/>
          <w:marBottom w:val="0"/>
          <w:divBdr>
            <w:top w:val="none" w:sz="0" w:space="0" w:color="auto"/>
            <w:left w:val="none" w:sz="0" w:space="0" w:color="auto"/>
            <w:bottom w:val="none" w:sz="0" w:space="0" w:color="auto"/>
            <w:right w:val="none" w:sz="0" w:space="0" w:color="auto"/>
          </w:divBdr>
        </w:div>
        <w:div w:id="1154487382">
          <w:marLeft w:val="0"/>
          <w:marRight w:val="0"/>
          <w:marTop w:val="0"/>
          <w:marBottom w:val="0"/>
          <w:divBdr>
            <w:top w:val="none" w:sz="0" w:space="0" w:color="auto"/>
            <w:left w:val="none" w:sz="0" w:space="0" w:color="auto"/>
            <w:bottom w:val="none" w:sz="0" w:space="0" w:color="auto"/>
            <w:right w:val="none" w:sz="0" w:space="0" w:color="auto"/>
          </w:divBdr>
        </w:div>
        <w:div w:id="836650625">
          <w:marLeft w:val="0"/>
          <w:marRight w:val="0"/>
          <w:marTop w:val="0"/>
          <w:marBottom w:val="0"/>
          <w:divBdr>
            <w:top w:val="none" w:sz="0" w:space="0" w:color="auto"/>
            <w:left w:val="none" w:sz="0" w:space="0" w:color="auto"/>
            <w:bottom w:val="none" w:sz="0" w:space="0" w:color="auto"/>
            <w:right w:val="none" w:sz="0" w:space="0" w:color="auto"/>
          </w:divBdr>
        </w:div>
        <w:div w:id="1502937807">
          <w:marLeft w:val="0"/>
          <w:marRight w:val="0"/>
          <w:marTop w:val="0"/>
          <w:marBottom w:val="0"/>
          <w:divBdr>
            <w:top w:val="none" w:sz="0" w:space="0" w:color="auto"/>
            <w:left w:val="none" w:sz="0" w:space="0" w:color="auto"/>
            <w:bottom w:val="none" w:sz="0" w:space="0" w:color="auto"/>
            <w:right w:val="none" w:sz="0" w:space="0" w:color="auto"/>
          </w:divBdr>
        </w:div>
        <w:div w:id="1062951000">
          <w:marLeft w:val="0"/>
          <w:marRight w:val="0"/>
          <w:marTop w:val="0"/>
          <w:marBottom w:val="0"/>
          <w:divBdr>
            <w:top w:val="none" w:sz="0" w:space="0" w:color="auto"/>
            <w:left w:val="none" w:sz="0" w:space="0" w:color="auto"/>
            <w:bottom w:val="none" w:sz="0" w:space="0" w:color="auto"/>
            <w:right w:val="none" w:sz="0" w:space="0" w:color="auto"/>
          </w:divBdr>
        </w:div>
        <w:div w:id="951012608">
          <w:marLeft w:val="0"/>
          <w:marRight w:val="0"/>
          <w:marTop w:val="0"/>
          <w:marBottom w:val="0"/>
          <w:divBdr>
            <w:top w:val="none" w:sz="0" w:space="0" w:color="auto"/>
            <w:left w:val="none" w:sz="0" w:space="0" w:color="auto"/>
            <w:bottom w:val="none" w:sz="0" w:space="0" w:color="auto"/>
            <w:right w:val="none" w:sz="0" w:space="0" w:color="auto"/>
          </w:divBdr>
        </w:div>
        <w:div w:id="104691995">
          <w:marLeft w:val="0"/>
          <w:marRight w:val="0"/>
          <w:marTop w:val="0"/>
          <w:marBottom w:val="0"/>
          <w:divBdr>
            <w:top w:val="none" w:sz="0" w:space="0" w:color="auto"/>
            <w:left w:val="none" w:sz="0" w:space="0" w:color="auto"/>
            <w:bottom w:val="none" w:sz="0" w:space="0" w:color="auto"/>
            <w:right w:val="none" w:sz="0" w:space="0" w:color="auto"/>
          </w:divBdr>
        </w:div>
        <w:div w:id="755132789">
          <w:marLeft w:val="0"/>
          <w:marRight w:val="0"/>
          <w:marTop w:val="0"/>
          <w:marBottom w:val="0"/>
          <w:divBdr>
            <w:top w:val="none" w:sz="0" w:space="0" w:color="auto"/>
            <w:left w:val="none" w:sz="0" w:space="0" w:color="auto"/>
            <w:bottom w:val="none" w:sz="0" w:space="0" w:color="auto"/>
            <w:right w:val="none" w:sz="0" w:space="0" w:color="auto"/>
          </w:divBdr>
        </w:div>
        <w:div w:id="1644195015">
          <w:marLeft w:val="0"/>
          <w:marRight w:val="0"/>
          <w:marTop w:val="0"/>
          <w:marBottom w:val="0"/>
          <w:divBdr>
            <w:top w:val="none" w:sz="0" w:space="0" w:color="auto"/>
            <w:left w:val="none" w:sz="0" w:space="0" w:color="auto"/>
            <w:bottom w:val="none" w:sz="0" w:space="0" w:color="auto"/>
            <w:right w:val="none" w:sz="0" w:space="0" w:color="auto"/>
          </w:divBdr>
        </w:div>
        <w:div w:id="756170591">
          <w:marLeft w:val="0"/>
          <w:marRight w:val="0"/>
          <w:marTop w:val="0"/>
          <w:marBottom w:val="0"/>
          <w:divBdr>
            <w:top w:val="none" w:sz="0" w:space="0" w:color="auto"/>
            <w:left w:val="none" w:sz="0" w:space="0" w:color="auto"/>
            <w:bottom w:val="none" w:sz="0" w:space="0" w:color="auto"/>
            <w:right w:val="none" w:sz="0" w:space="0" w:color="auto"/>
          </w:divBdr>
        </w:div>
        <w:div w:id="1167014689">
          <w:marLeft w:val="0"/>
          <w:marRight w:val="0"/>
          <w:marTop w:val="0"/>
          <w:marBottom w:val="0"/>
          <w:divBdr>
            <w:top w:val="none" w:sz="0" w:space="0" w:color="auto"/>
            <w:left w:val="none" w:sz="0" w:space="0" w:color="auto"/>
            <w:bottom w:val="none" w:sz="0" w:space="0" w:color="auto"/>
            <w:right w:val="none" w:sz="0" w:space="0" w:color="auto"/>
          </w:divBdr>
          <w:divsChild>
            <w:div w:id="1234857693">
              <w:marLeft w:val="0"/>
              <w:marRight w:val="0"/>
              <w:marTop w:val="150"/>
              <w:marBottom w:val="0"/>
              <w:divBdr>
                <w:top w:val="none" w:sz="0" w:space="0" w:color="auto"/>
                <w:left w:val="none" w:sz="0" w:space="0" w:color="auto"/>
                <w:bottom w:val="none" w:sz="0" w:space="0" w:color="auto"/>
                <w:right w:val="none" w:sz="0" w:space="0" w:color="auto"/>
              </w:divBdr>
              <w:divsChild>
                <w:div w:id="8366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5002">
          <w:marLeft w:val="0"/>
          <w:marRight w:val="0"/>
          <w:marTop w:val="0"/>
          <w:marBottom w:val="0"/>
          <w:divBdr>
            <w:top w:val="none" w:sz="0" w:space="0" w:color="auto"/>
            <w:left w:val="none" w:sz="0" w:space="0" w:color="auto"/>
            <w:bottom w:val="none" w:sz="0" w:space="0" w:color="auto"/>
            <w:right w:val="none" w:sz="0" w:space="0" w:color="auto"/>
          </w:divBdr>
        </w:div>
        <w:div w:id="228880143">
          <w:marLeft w:val="0"/>
          <w:marRight w:val="0"/>
          <w:marTop w:val="0"/>
          <w:marBottom w:val="0"/>
          <w:divBdr>
            <w:top w:val="none" w:sz="0" w:space="0" w:color="auto"/>
            <w:left w:val="none" w:sz="0" w:space="0" w:color="auto"/>
            <w:bottom w:val="none" w:sz="0" w:space="0" w:color="auto"/>
            <w:right w:val="none" w:sz="0" w:space="0" w:color="auto"/>
          </w:divBdr>
        </w:div>
        <w:div w:id="979186317">
          <w:marLeft w:val="0"/>
          <w:marRight w:val="0"/>
          <w:marTop w:val="0"/>
          <w:marBottom w:val="0"/>
          <w:divBdr>
            <w:top w:val="none" w:sz="0" w:space="0" w:color="auto"/>
            <w:left w:val="none" w:sz="0" w:space="0" w:color="auto"/>
            <w:bottom w:val="none" w:sz="0" w:space="0" w:color="auto"/>
            <w:right w:val="none" w:sz="0" w:space="0" w:color="auto"/>
          </w:divBdr>
        </w:div>
      </w:divsChild>
    </w:div>
    <w:div w:id="561522413">
      <w:bodyDiv w:val="1"/>
      <w:marLeft w:val="0"/>
      <w:marRight w:val="0"/>
      <w:marTop w:val="0"/>
      <w:marBottom w:val="0"/>
      <w:divBdr>
        <w:top w:val="none" w:sz="0" w:space="0" w:color="auto"/>
        <w:left w:val="none" w:sz="0" w:space="0" w:color="auto"/>
        <w:bottom w:val="none" w:sz="0" w:space="0" w:color="auto"/>
        <w:right w:val="none" w:sz="0" w:space="0" w:color="auto"/>
      </w:divBdr>
    </w:div>
    <w:div w:id="936406750">
      <w:bodyDiv w:val="1"/>
      <w:marLeft w:val="0"/>
      <w:marRight w:val="0"/>
      <w:marTop w:val="0"/>
      <w:marBottom w:val="0"/>
      <w:divBdr>
        <w:top w:val="none" w:sz="0" w:space="0" w:color="auto"/>
        <w:left w:val="none" w:sz="0" w:space="0" w:color="auto"/>
        <w:bottom w:val="none" w:sz="0" w:space="0" w:color="auto"/>
        <w:right w:val="none" w:sz="0" w:space="0" w:color="auto"/>
      </w:divBdr>
    </w:div>
    <w:div w:id="1046220292">
      <w:bodyDiv w:val="1"/>
      <w:marLeft w:val="0"/>
      <w:marRight w:val="0"/>
      <w:marTop w:val="0"/>
      <w:marBottom w:val="0"/>
      <w:divBdr>
        <w:top w:val="none" w:sz="0" w:space="0" w:color="auto"/>
        <w:left w:val="none" w:sz="0" w:space="0" w:color="auto"/>
        <w:bottom w:val="none" w:sz="0" w:space="0" w:color="auto"/>
        <w:right w:val="none" w:sz="0" w:space="0" w:color="auto"/>
      </w:divBdr>
    </w:div>
    <w:div w:id="1135374553">
      <w:bodyDiv w:val="1"/>
      <w:marLeft w:val="0"/>
      <w:marRight w:val="0"/>
      <w:marTop w:val="0"/>
      <w:marBottom w:val="0"/>
      <w:divBdr>
        <w:top w:val="none" w:sz="0" w:space="0" w:color="auto"/>
        <w:left w:val="none" w:sz="0" w:space="0" w:color="auto"/>
        <w:bottom w:val="none" w:sz="0" w:space="0" w:color="auto"/>
        <w:right w:val="none" w:sz="0" w:space="0" w:color="auto"/>
      </w:divBdr>
      <w:divsChild>
        <w:div w:id="1065373011">
          <w:marLeft w:val="0"/>
          <w:marRight w:val="0"/>
          <w:marTop w:val="0"/>
          <w:marBottom w:val="0"/>
          <w:divBdr>
            <w:top w:val="none" w:sz="0" w:space="0" w:color="auto"/>
            <w:left w:val="none" w:sz="0" w:space="0" w:color="auto"/>
            <w:bottom w:val="none" w:sz="0" w:space="0" w:color="auto"/>
            <w:right w:val="none" w:sz="0" w:space="0" w:color="auto"/>
          </w:divBdr>
        </w:div>
        <w:div w:id="2088647925">
          <w:marLeft w:val="0"/>
          <w:marRight w:val="0"/>
          <w:marTop w:val="0"/>
          <w:marBottom w:val="0"/>
          <w:divBdr>
            <w:top w:val="none" w:sz="0" w:space="0" w:color="auto"/>
            <w:left w:val="none" w:sz="0" w:space="0" w:color="auto"/>
            <w:bottom w:val="none" w:sz="0" w:space="0" w:color="auto"/>
            <w:right w:val="none" w:sz="0" w:space="0" w:color="auto"/>
          </w:divBdr>
        </w:div>
        <w:div w:id="187064861">
          <w:marLeft w:val="0"/>
          <w:marRight w:val="0"/>
          <w:marTop w:val="0"/>
          <w:marBottom w:val="0"/>
          <w:divBdr>
            <w:top w:val="none" w:sz="0" w:space="0" w:color="auto"/>
            <w:left w:val="none" w:sz="0" w:space="0" w:color="auto"/>
            <w:bottom w:val="none" w:sz="0" w:space="0" w:color="auto"/>
            <w:right w:val="none" w:sz="0" w:space="0" w:color="auto"/>
          </w:divBdr>
        </w:div>
        <w:div w:id="342979290">
          <w:marLeft w:val="0"/>
          <w:marRight w:val="0"/>
          <w:marTop w:val="0"/>
          <w:marBottom w:val="0"/>
          <w:divBdr>
            <w:top w:val="none" w:sz="0" w:space="0" w:color="auto"/>
            <w:left w:val="none" w:sz="0" w:space="0" w:color="auto"/>
            <w:bottom w:val="none" w:sz="0" w:space="0" w:color="auto"/>
            <w:right w:val="none" w:sz="0" w:space="0" w:color="auto"/>
          </w:divBdr>
        </w:div>
        <w:div w:id="1026713661">
          <w:marLeft w:val="0"/>
          <w:marRight w:val="0"/>
          <w:marTop w:val="0"/>
          <w:marBottom w:val="0"/>
          <w:divBdr>
            <w:top w:val="none" w:sz="0" w:space="0" w:color="auto"/>
            <w:left w:val="none" w:sz="0" w:space="0" w:color="auto"/>
            <w:bottom w:val="none" w:sz="0" w:space="0" w:color="auto"/>
            <w:right w:val="none" w:sz="0" w:space="0" w:color="auto"/>
          </w:divBdr>
        </w:div>
        <w:div w:id="428547939">
          <w:marLeft w:val="0"/>
          <w:marRight w:val="0"/>
          <w:marTop w:val="0"/>
          <w:marBottom w:val="0"/>
          <w:divBdr>
            <w:top w:val="none" w:sz="0" w:space="0" w:color="auto"/>
            <w:left w:val="none" w:sz="0" w:space="0" w:color="auto"/>
            <w:bottom w:val="none" w:sz="0" w:space="0" w:color="auto"/>
            <w:right w:val="none" w:sz="0" w:space="0" w:color="auto"/>
          </w:divBdr>
        </w:div>
        <w:div w:id="669521798">
          <w:marLeft w:val="0"/>
          <w:marRight w:val="0"/>
          <w:marTop w:val="0"/>
          <w:marBottom w:val="0"/>
          <w:divBdr>
            <w:top w:val="none" w:sz="0" w:space="0" w:color="auto"/>
            <w:left w:val="none" w:sz="0" w:space="0" w:color="auto"/>
            <w:bottom w:val="none" w:sz="0" w:space="0" w:color="auto"/>
            <w:right w:val="none" w:sz="0" w:space="0" w:color="auto"/>
          </w:divBdr>
        </w:div>
        <w:div w:id="6179292">
          <w:marLeft w:val="0"/>
          <w:marRight w:val="0"/>
          <w:marTop w:val="0"/>
          <w:marBottom w:val="0"/>
          <w:divBdr>
            <w:top w:val="none" w:sz="0" w:space="0" w:color="auto"/>
            <w:left w:val="none" w:sz="0" w:space="0" w:color="auto"/>
            <w:bottom w:val="none" w:sz="0" w:space="0" w:color="auto"/>
            <w:right w:val="none" w:sz="0" w:space="0" w:color="auto"/>
          </w:divBdr>
        </w:div>
        <w:div w:id="687872138">
          <w:marLeft w:val="0"/>
          <w:marRight w:val="0"/>
          <w:marTop w:val="0"/>
          <w:marBottom w:val="0"/>
          <w:divBdr>
            <w:top w:val="none" w:sz="0" w:space="0" w:color="auto"/>
            <w:left w:val="none" w:sz="0" w:space="0" w:color="auto"/>
            <w:bottom w:val="none" w:sz="0" w:space="0" w:color="auto"/>
            <w:right w:val="none" w:sz="0" w:space="0" w:color="auto"/>
          </w:divBdr>
        </w:div>
        <w:div w:id="1896164835">
          <w:marLeft w:val="0"/>
          <w:marRight w:val="0"/>
          <w:marTop w:val="0"/>
          <w:marBottom w:val="0"/>
          <w:divBdr>
            <w:top w:val="none" w:sz="0" w:space="0" w:color="auto"/>
            <w:left w:val="none" w:sz="0" w:space="0" w:color="auto"/>
            <w:bottom w:val="none" w:sz="0" w:space="0" w:color="auto"/>
            <w:right w:val="none" w:sz="0" w:space="0" w:color="auto"/>
          </w:divBdr>
        </w:div>
        <w:div w:id="2025863059">
          <w:marLeft w:val="0"/>
          <w:marRight w:val="0"/>
          <w:marTop w:val="0"/>
          <w:marBottom w:val="0"/>
          <w:divBdr>
            <w:top w:val="none" w:sz="0" w:space="0" w:color="auto"/>
            <w:left w:val="none" w:sz="0" w:space="0" w:color="auto"/>
            <w:bottom w:val="none" w:sz="0" w:space="0" w:color="auto"/>
            <w:right w:val="none" w:sz="0" w:space="0" w:color="auto"/>
          </w:divBdr>
        </w:div>
        <w:div w:id="641428130">
          <w:marLeft w:val="0"/>
          <w:marRight w:val="0"/>
          <w:marTop w:val="0"/>
          <w:marBottom w:val="0"/>
          <w:divBdr>
            <w:top w:val="none" w:sz="0" w:space="0" w:color="auto"/>
            <w:left w:val="none" w:sz="0" w:space="0" w:color="auto"/>
            <w:bottom w:val="none" w:sz="0" w:space="0" w:color="auto"/>
            <w:right w:val="none" w:sz="0" w:space="0" w:color="auto"/>
          </w:divBdr>
        </w:div>
        <w:div w:id="1614943540">
          <w:marLeft w:val="0"/>
          <w:marRight w:val="0"/>
          <w:marTop w:val="0"/>
          <w:marBottom w:val="0"/>
          <w:divBdr>
            <w:top w:val="none" w:sz="0" w:space="0" w:color="auto"/>
            <w:left w:val="none" w:sz="0" w:space="0" w:color="auto"/>
            <w:bottom w:val="none" w:sz="0" w:space="0" w:color="auto"/>
            <w:right w:val="none" w:sz="0" w:space="0" w:color="auto"/>
          </w:divBdr>
        </w:div>
        <w:div w:id="2121752110">
          <w:marLeft w:val="0"/>
          <w:marRight w:val="0"/>
          <w:marTop w:val="0"/>
          <w:marBottom w:val="0"/>
          <w:divBdr>
            <w:top w:val="none" w:sz="0" w:space="0" w:color="auto"/>
            <w:left w:val="none" w:sz="0" w:space="0" w:color="auto"/>
            <w:bottom w:val="none" w:sz="0" w:space="0" w:color="auto"/>
            <w:right w:val="none" w:sz="0" w:space="0" w:color="auto"/>
          </w:divBdr>
        </w:div>
        <w:div w:id="989093358">
          <w:marLeft w:val="0"/>
          <w:marRight w:val="0"/>
          <w:marTop w:val="0"/>
          <w:marBottom w:val="0"/>
          <w:divBdr>
            <w:top w:val="none" w:sz="0" w:space="0" w:color="auto"/>
            <w:left w:val="none" w:sz="0" w:space="0" w:color="auto"/>
            <w:bottom w:val="none" w:sz="0" w:space="0" w:color="auto"/>
            <w:right w:val="none" w:sz="0" w:space="0" w:color="auto"/>
          </w:divBdr>
          <w:divsChild>
            <w:div w:id="1430933768">
              <w:marLeft w:val="0"/>
              <w:marRight w:val="0"/>
              <w:marTop w:val="150"/>
              <w:marBottom w:val="0"/>
              <w:divBdr>
                <w:top w:val="none" w:sz="0" w:space="0" w:color="auto"/>
                <w:left w:val="none" w:sz="0" w:space="0" w:color="auto"/>
                <w:bottom w:val="none" w:sz="0" w:space="0" w:color="auto"/>
                <w:right w:val="none" w:sz="0" w:space="0" w:color="auto"/>
              </w:divBdr>
              <w:divsChild>
                <w:div w:id="78002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49375">
          <w:marLeft w:val="0"/>
          <w:marRight w:val="0"/>
          <w:marTop w:val="0"/>
          <w:marBottom w:val="0"/>
          <w:divBdr>
            <w:top w:val="none" w:sz="0" w:space="0" w:color="auto"/>
            <w:left w:val="none" w:sz="0" w:space="0" w:color="auto"/>
            <w:bottom w:val="none" w:sz="0" w:space="0" w:color="auto"/>
            <w:right w:val="none" w:sz="0" w:space="0" w:color="auto"/>
          </w:divBdr>
        </w:div>
        <w:div w:id="631323332">
          <w:marLeft w:val="0"/>
          <w:marRight w:val="0"/>
          <w:marTop w:val="0"/>
          <w:marBottom w:val="0"/>
          <w:divBdr>
            <w:top w:val="none" w:sz="0" w:space="0" w:color="auto"/>
            <w:left w:val="none" w:sz="0" w:space="0" w:color="auto"/>
            <w:bottom w:val="none" w:sz="0" w:space="0" w:color="auto"/>
            <w:right w:val="none" w:sz="0" w:space="0" w:color="auto"/>
          </w:divBdr>
        </w:div>
        <w:div w:id="1959751993">
          <w:marLeft w:val="0"/>
          <w:marRight w:val="0"/>
          <w:marTop w:val="0"/>
          <w:marBottom w:val="0"/>
          <w:divBdr>
            <w:top w:val="none" w:sz="0" w:space="0" w:color="auto"/>
            <w:left w:val="none" w:sz="0" w:space="0" w:color="auto"/>
            <w:bottom w:val="none" w:sz="0" w:space="0" w:color="auto"/>
            <w:right w:val="none" w:sz="0" w:space="0" w:color="auto"/>
          </w:divBdr>
          <w:divsChild>
            <w:div w:id="2771829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6217289">
      <w:bodyDiv w:val="1"/>
      <w:marLeft w:val="0"/>
      <w:marRight w:val="0"/>
      <w:marTop w:val="0"/>
      <w:marBottom w:val="0"/>
      <w:divBdr>
        <w:top w:val="none" w:sz="0" w:space="0" w:color="auto"/>
        <w:left w:val="none" w:sz="0" w:space="0" w:color="auto"/>
        <w:bottom w:val="none" w:sz="0" w:space="0" w:color="auto"/>
        <w:right w:val="none" w:sz="0" w:space="0" w:color="auto"/>
      </w:divBdr>
    </w:div>
    <w:div w:id="1155150032">
      <w:bodyDiv w:val="1"/>
      <w:marLeft w:val="0"/>
      <w:marRight w:val="0"/>
      <w:marTop w:val="0"/>
      <w:marBottom w:val="0"/>
      <w:divBdr>
        <w:top w:val="none" w:sz="0" w:space="0" w:color="auto"/>
        <w:left w:val="none" w:sz="0" w:space="0" w:color="auto"/>
        <w:bottom w:val="none" w:sz="0" w:space="0" w:color="auto"/>
        <w:right w:val="none" w:sz="0" w:space="0" w:color="auto"/>
      </w:divBdr>
    </w:div>
    <w:div w:id="1281183800">
      <w:bodyDiv w:val="1"/>
      <w:marLeft w:val="0"/>
      <w:marRight w:val="0"/>
      <w:marTop w:val="0"/>
      <w:marBottom w:val="0"/>
      <w:divBdr>
        <w:top w:val="none" w:sz="0" w:space="0" w:color="auto"/>
        <w:left w:val="none" w:sz="0" w:space="0" w:color="auto"/>
        <w:bottom w:val="none" w:sz="0" w:space="0" w:color="auto"/>
        <w:right w:val="none" w:sz="0" w:space="0" w:color="auto"/>
      </w:divBdr>
    </w:div>
    <w:div w:id="1522478144">
      <w:bodyDiv w:val="1"/>
      <w:marLeft w:val="0"/>
      <w:marRight w:val="0"/>
      <w:marTop w:val="0"/>
      <w:marBottom w:val="0"/>
      <w:divBdr>
        <w:top w:val="none" w:sz="0" w:space="0" w:color="auto"/>
        <w:left w:val="none" w:sz="0" w:space="0" w:color="auto"/>
        <w:bottom w:val="none" w:sz="0" w:space="0" w:color="auto"/>
        <w:right w:val="none" w:sz="0" w:space="0" w:color="auto"/>
      </w:divBdr>
    </w:div>
    <w:div w:id="1581014429">
      <w:bodyDiv w:val="1"/>
      <w:marLeft w:val="0"/>
      <w:marRight w:val="0"/>
      <w:marTop w:val="0"/>
      <w:marBottom w:val="0"/>
      <w:divBdr>
        <w:top w:val="none" w:sz="0" w:space="0" w:color="auto"/>
        <w:left w:val="none" w:sz="0" w:space="0" w:color="auto"/>
        <w:bottom w:val="none" w:sz="0" w:space="0" w:color="auto"/>
        <w:right w:val="none" w:sz="0" w:space="0" w:color="auto"/>
      </w:divBdr>
    </w:div>
    <w:div w:id="1633750609">
      <w:bodyDiv w:val="1"/>
      <w:marLeft w:val="0"/>
      <w:marRight w:val="0"/>
      <w:marTop w:val="0"/>
      <w:marBottom w:val="0"/>
      <w:divBdr>
        <w:top w:val="none" w:sz="0" w:space="0" w:color="auto"/>
        <w:left w:val="none" w:sz="0" w:space="0" w:color="auto"/>
        <w:bottom w:val="none" w:sz="0" w:space="0" w:color="auto"/>
        <w:right w:val="none" w:sz="0" w:space="0" w:color="auto"/>
      </w:divBdr>
    </w:div>
    <w:div w:id="1682508933">
      <w:bodyDiv w:val="1"/>
      <w:marLeft w:val="0"/>
      <w:marRight w:val="0"/>
      <w:marTop w:val="0"/>
      <w:marBottom w:val="0"/>
      <w:divBdr>
        <w:top w:val="none" w:sz="0" w:space="0" w:color="auto"/>
        <w:left w:val="none" w:sz="0" w:space="0" w:color="auto"/>
        <w:bottom w:val="none" w:sz="0" w:space="0" w:color="auto"/>
        <w:right w:val="none" w:sz="0" w:space="0" w:color="auto"/>
      </w:divBdr>
      <w:divsChild>
        <w:div w:id="1701205225">
          <w:marLeft w:val="0"/>
          <w:marRight w:val="0"/>
          <w:marTop w:val="0"/>
          <w:marBottom w:val="0"/>
          <w:divBdr>
            <w:top w:val="none" w:sz="0" w:space="0" w:color="auto"/>
            <w:left w:val="none" w:sz="0" w:space="0" w:color="auto"/>
            <w:bottom w:val="none" w:sz="0" w:space="0" w:color="auto"/>
            <w:right w:val="none" w:sz="0" w:space="0" w:color="auto"/>
          </w:divBdr>
        </w:div>
        <w:div w:id="250898138">
          <w:marLeft w:val="0"/>
          <w:marRight w:val="0"/>
          <w:marTop w:val="0"/>
          <w:marBottom w:val="0"/>
          <w:divBdr>
            <w:top w:val="none" w:sz="0" w:space="0" w:color="auto"/>
            <w:left w:val="none" w:sz="0" w:space="0" w:color="auto"/>
            <w:bottom w:val="none" w:sz="0" w:space="0" w:color="auto"/>
            <w:right w:val="none" w:sz="0" w:space="0" w:color="auto"/>
          </w:divBdr>
        </w:div>
        <w:div w:id="1655526538">
          <w:marLeft w:val="0"/>
          <w:marRight w:val="0"/>
          <w:marTop w:val="0"/>
          <w:marBottom w:val="0"/>
          <w:divBdr>
            <w:top w:val="none" w:sz="0" w:space="0" w:color="auto"/>
            <w:left w:val="none" w:sz="0" w:space="0" w:color="auto"/>
            <w:bottom w:val="none" w:sz="0" w:space="0" w:color="auto"/>
            <w:right w:val="none" w:sz="0" w:space="0" w:color="auto"/>
          </w:divBdr>
        </w:div>
        <w:div w:id="1219442336">
          <w:marLeft w:val="0"/>
          <w:marRight w:val="0"/>
          <w:marTop w:val="0"/>
          <w:marBottom w:val="0"/>
          <w:divBdr>
            <w:top w:val="none" w:sz="0" w:space="0" w:color="auto"/>
            <w:left w:val="none" w:sz="0" w:space="0" w:color="auto"/>
            <w:bottom w:val="none" w:sz="0" w:space="0" w:color="auto"/>
            <w:right w:val="none" w:sz="0" w:space="0" w:color="auto"/>
          </w:divBdr>
        </w:div>
        <w:div w:id="520709372">
          <w:marLeft w:val="0"/>
          <w:marRight w:val="0"/>
          <w:marTop w:val="0"/>
          <w:marBottom w:val="0"/>
          <w:divBdr>
            <w:top w:val="none" w:sz="0" w:space="0" w:color="auto"/>
            <w:left w:val="none" w:sz="0" w:space="0" w:color="auto"/>
            <w:bottom w:val="none" w:sz="0" w:space="0" w:color="auto"/>
            <w:right w:val="none" w:sz="0" w:space="0" w:color="auto"/>
          </w:divBdr>
        </w:div>
        <w:div w:id="1276913106">
          <w:marLeft w:val="0"/>
          <w:marRight w:val="0"/>
          <w:marTop w:val="0"/>
          <w:marBottom w:val="0"/>
          <w:divBdr>
            <w:top w:val="none" w:sz="0" w:space="0" w:color="auto"/>
            <w:left w:val="none" w:sz="0" w:space="0" w:color="auto"/>
            <w:bottom w:val="none" w:sz="0" w:space="0" w:color="auto"/>
            <w:right w:val="none" w:sz="0" w:space="0" w:color="auto"/>
          </w:divBdr>
        </w:div>
        <w:div w:id="96028962">
          <w:marLeft w:val="0"/>
          <w:marRight w:val="0"/>
          <w:marTop w:val="0"/>
          <w:marBottom w:val="0"/>
          <w:divBdr>
            <w:top w:val="none" w:sz="0" w:space="0" w:color="auto"/>
            <w:left w:val="none" w:sz="0" w:space="0" w:color="auto"/>
            <w:bottom w:val="none" w:sz="0" w:space="0" w:color="auto"/>
            <w:right w:val="none" w:sz="0" w:space="0" w:color="auto"/>
          </w:divBdr>
        </w:div>
        <w:div w:id="1185287441">
          <w:marLeft w:val="0"/>
          <w:marRight w:val="0"/>
          <w:marTop w:val="0"/>
          <w:marBottom w:val="0"/>
          <w:divBdr>
            <w:top w:val="none" w:sz="0" w:space="0" w:color="auto"/>
            <w:left w:val="none" w:sz="0" w:space="0" w:color="auto"/>
            <w:bottom w:val="none" w:sz="0" w:space="0" w:color="auto"/>
            <w:right w:val="none" w:sz="0" w:space="0" w:color="auto"/>
          </w:divBdr>
        </w:div>
        <w:div w:id="1245184059">
          <w:marLeft w:val="0"/>
          <w:marRight w:val="0"/>
          <w:marTop w:val="0"/>
          <w:marBottom w:val="0"/>
          <w:divBdr>
            <w:top w:val="none" w:sz="0" w:space="0" w:color="auto"/>
            <w:left w:val="none" w:sz="0" w:space="0" w:color="auto"/>
            <w:bottom w:val="none" w:sz="0" w:space="0" w:color="auto"/>
            <w:right w:val="none" w:sz="0" w:space="0" w:color="auto"/>
          </w:divBdr>
        </w:div>
        <w:div w:id="1507666357">
          <w:marLeft w:val="0"/>
          <w:marRight w:val="0"/>
          <w:marTop w:val="0"/>
          <w:marBottom w:val="0"/>
          <w:divBdr>
            <w:top w:val="none" w:sz="0" w:space="0" w:color="auto"/>
            <w:left w:val="none" w:sz="0" w:space="0" w:color="auto"/>
            <w:bottom w:val="none" w:sz="0" w:space="0" w:color="auto"/>
            <w:right w:val="none" w:sz="0" w:space="0" w:color="auto"/>
          </w:divBdr>
        </w:div>
        <w:div w:id="504589088">
          <w:marLeft w:val="0"/>
          <w:marRight w:val="0"/>
          <w:marTop w:val="0"/>
          <w:marBottom w:val="0"/>
          <w:divBdr>
            <w:top w:val="none" w:sz="0" w:space="0" w:color="auto"/>
            <w:left w:val="none" w:sz="0" w:space="0" w:color="auto"/>
            <w:bottom w:val="none" w:sz="0" w:space="0" w:color="auto"/>
            <w:right w:val="none" w:sz="0" w:space="0" w:color="auto"/>
          </w:divBdr>
        </w:div>
        <w:div w:id="1703821770">
          <w:marLeft w:val="0"/>
          <w:marRight w:val="0"/>
          <w:marTop w:val="0"/>
          <w:marBottom w:val="0"/>
          <w:divBdr>
            <w:top w:val="none" w:sz="0" w:space="0" w:color="auto"/>
            <w:left w:val="none" w:sz="0" w:space="0" w:color="auto"/>
            <w:bottom w:val="none" w:sz="0" w:space="0" w:color="auto"/>
            <w:right w:val="none" w:sz="0" w:space="0" w:color="auto"/>
          </w:divBdr>
        </w:div>
        <w:div w:id="1984846646">
          <w:marLeft w:val="0"/>
          <w:marRight w:val="0"/>
          <w:marTop w:val="0"/>
          <w:marBottom w:val="0"/>
          <w:divBdr>
            <w:top w:val="none" w:sz="0" w:space="0" w:color="auto"/>
            <w:left w:val="none" w:sz="0" w:space="0" w:color="auto"/>
            <w:bottom w:val="none" w:sz="0" w:space="0" w:color="auto"/>
            <w:right w:val="none" w:sz="0" w:space="0" w:color="auto"/>
          </w:divBdr>
        </w:div>
        <w:div w:id="1061564725">
          <w:marLeft w:val="0"/>
          <w:marRight w:val="0"/>
          <w:marTop w:val="0"/>
          <w:marBottom w:val="0"/>
          <w:divBdr>
            <w:top w:val="none" w:sz="0" w:space="0" w:color="auto"/>
            <w:left w:val="none" w:sz="0" w:space="0" w:color="auto"/>
            <w:bottom w:val="none" w:sz="0" w:space="0" w:color="auto"/>
            <w:right w:val="none" w:sz="0" w:space="0" w:color="auto"/>
          </w:divBdr>
        </w:div>
        <w:div w:id="496657827">
          <w:marLeft w:val="0"/>
          <w:marRight w:val="0"/>
          <w:marTop w:val="0"/>
          <w:marBottom w:val="0"/>
          <w:divBdr>
            <w:top w:val="none" w:sz="0" w:space="0" w:color="auto"/>
            <w:left w:val="none" w:sz="0" w:space="0" w:color="auto"/>
            <w:bottom w:val="none" w:sz="0" w:space="0" w:color="auto"/>
            <w:right w:val="none" w:sz="0" w:space="0" w:color="auto"/>
          </w:divBdr>
          <w:divsChild>
            <w:div w:id="1844781049">
              <w:marLeft w:val="0"/>
              <w:marRight w:val="0"/>
              <w:marTop w:val="150"/>
              <w:marBottom w:val="0"/>
              <w:divBdr>
                <w:top w:val="none" w:sz="0" w:space="0" w:color="auto"/>
                <w:left w:val="none" w:sz="0" w:space="0" w:color="auto"/>
                <w:bottom w:val="none" w:sz="0" w:space="0" w:color="auto"/>
                <w:right w:val="none" w:sz="0" w:space="0" w:color="auto"/>
              </w:divBdr>
              <w:divsChild>
                <w:div w:id="11641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8012">
          <w:marLeft w:val="0"/>
          <w:marRight w:val="0"/>
          <w:marTop w:val="0"/>
          <w:marBottom w:val="0"/>
          <w:divBdr>
            <w:top w:val="none" w:sz="0" w:space="0" w:color="auto"/>
            <w:left w:val="none" w:sz="0" w:space="0" w:color="auto"/>
            <w:bottom w:val="none" w:sz="0" w:space="0" w:color="auto"/>
            <w:right w:val="none" w:sz="0" w:space="0" w:color="auto"/>
          </w:divBdr>
        </w:div>
        <w:div w:id="757749735">
          <w:marLeft w:val="0"/>
          <w:marRight w:val="0"/>
          <w:marTop w:val="0"/>
          <w:marBottom w:val="0"/>
          <w:divBdr>
            <w:top w:val="none" w:sz="0" w:space="0" w:color="auto"/>
            <w:left w:val="none" w:sz="0" w:space="0" w:color="auto"/>
            <w:bottom w:val="none" w:sz="0" w:space="0" w:color="auto"/>
            <w:right w:val="none" w:sz="0" w:space="0" w:color="auto"/>
          </w:divBdr>
        </w:div>
        <w:div w:id="93593728">
          <w:marLeft w:val="0"/>
          <w:marRight w:val="0"/>
          <w:marTop w:val="0"/>
          <w:marBottom w:val="0"/>
          <w:divBdr>
            <w:top w:val="none" w:sz="0" w:space="0" w:color="auto"/>
            <w:left w:val="none" w:sz="0" w:space="0" w:color="auto"/>
            <w:bottom w:val="none" w:sz="0" w:space="0" w:color="auto"/>
            <w:right w:val="none" w:sz="0" w:space="0" w:color="auto"/>
          </w:divBdr>
          <w:divsChild>
            <w:div w:id="13540684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70736671">
      <w:bodyDiv w:val="1"/>
      <w:marLeft w:val="0"/>
      <w:marRight w:val="0"/>
      <w:marTop w:val="0"/>
      <w:marBottom w:val="0"/>
      <w:divBdr>
        <w:top w:val="none" w:sz="0" w:space="0" w:color="auto"/>
        <w:left w:val="none" w:sz="0" w:space="0" w:color="auto"/>
        <w:bottom w:val="none" w:sz="0" w:space="0" w:color="auto"/>
        <w:right w:val="none" w:sz="0" w:space="0" w:color="auto"/>
      </w:divBdr>
    </w:div>
    <w:div w:id="1788741233">
      <w:bodyDiv w:val="1"/>
      <w:marLeft w:val="0"/>
      <w:marRight w:val="0"/>
      <w:marTop w:val="0"/>
      <w:marBottom w:val="0"/>
      <w:divBdr>
        <w:top w:val="none" w:sz="0" w:space="0" w:color="auto"/>
        <w:left w:val="none" w:sz="0" w:space="0" w:color="auto"/>
        <w:bottom w:val="none" w:sz="0" w:space="0" w:color="auto"/>
        <w:right w:val="none" w:sz="0" w:space="0" w:color="auto"/>
      </w:divBdr>
    </w:div>
    <w:div w:id="1970092837">
      <w:bodyDiv w:val="1"/>
      <w:marLeft w:val="0"/>
      <w:marRight w:val="0"/>
      <w:marTop w:val="0"/>
      <w:marBottom w:val="0"/>
      <w:divBdr>
        <w:top w:val="none" w:sz="0" w:space="0" w:color="auto"/>
        <w:left w:val="none" w:sz="0" w:space="0" w:color="auto"/>
        <w:bottom w:val="none" w:sz="0" w:space="0" w:color="auto"/>
        <w:right w:val="none" w:sz="0" w:space="0" w:color="auto"/>
      </w:divBdr>
      <w:divsChild>
        <w:div w:id="1919168622">
          <w:marLeft w:val="0"/>
          <w:marRight w:val="0"/>
          <w:marTop w:val="0"/>
          <w:marBottom w:val="0"/>
          <w:divBdr>
            <w:top w:val="none" w:sz="0" w:space="0" w:color="auto"/>
            <w:left w:val="none" w:sz="0" w:space="0" w:color="auto"/>
            <w:bottom w:val="none" w:sz="0" w:space="0" w:color="auto"/>
            <w:right w:val="none" w:sz="0" w:space="0" w:color="auto"/>
          </w:divBdr>
          <w:divsChild>
            <w:div w:id="1972325207">
              <w:marLeft w:val="0"/>
              <w:marRight w:val="0"/>
              <w:marTop w:val="0"/>
              <w:marBottom w:val="0"/>
              <w:divBdr>
                <w:top w:val="none" w:sz="0" w:space="0" w:color="auto"/>
                <w:left w:val="none" w:sz="0" w:space="0" w:color="auto"/>
                <w:bottom w:val="none" w:sz="0" w:space="0" w:color="auto"/>
                <w:right w:val="none" w:sz="0" w:space="0" w:color="auto"/>
              </w:divBdr>
              <w:divsChild>
                <w:div w:id="1324117680">
                  <w:marLeft w:val="0"/>
                  <w:marRight w:val="0"/>
                  <w:marTop w:val="0"/>
                  <w:marBottom w:val="0"/>
                  <w:divBdr>
                    <w:top w:val="none" w:sz="0" w:space="0" w:color="auto"/>
                    <w:left w:val="none" w:sz="0" w:space="0" w:color="auto"/>
                    <w:bottom w:val="none" w:sz="0" w:space="0" w:color="auto"/>
                    <w:right w:val="none" w:sz="0" w:space="0" w:color="auto"/>
                  </w:divBdr>
                  <w:divsChild>
                    <w:div w:id="898370648">
                      <w:marLeft w:val="0"/>
                      <w:marRight w:val="0"/>
                      <w:marTop w:val="0"/>
                      <w:marBottom w:val="0"/>
                      <w:divBdr>
                        <w:top w:val="none" w:sz="0" w:space="0" w:color="auto"/>
                        <w:left w:val="none" w:sz="0" w:space="0" w:color="auto"/>
                        <w:bottom w:val="none" w:sz="0" w:space="0" w:color="auto"/>
                        <w:right w:val="none" w:sz="0" w:space="0" w:color="auto"/>
                      </w:divBdr>
                    </w:div>
                    <w:div w:id="169033031">
                      <w:marLeft w:val="0"/>
                      <w:marRight w:val="0"/>
                      <w:marTop w:val="0"/>
                      <w:marBottom w:val="0"/>
                      <w:divBdr>
                        <w:top w:val="none" w:sz="0" w:space="0" w:color="auto"/>
                        <w:left w:val="none" w:sz="0" w:space="0" w:color="auto"/>
                        <w:bottom w:val="none" w:sz="0" w:space="0" w:color="auto"/>
                        <w:right w:val="none" w:sz="0" w:space="0" w:color="auto"/>
                      </w:divBdr>
                    </w:div>
                    <w:div w:id="1802577590">
                      <w:marLeft w:val="0"/>
                      <w:marRight w:val="0"/>
                      <w:marTop w:val="0"/>
                      <w:marBottom w:val="0"/>
                      <w:divBdr>
                        <w:top w:val="none" w:sz="0" w:space="0" w:color="auto"/>
                        <w:left w:val="none" w:sz="0" w:space="0" w:color="auto"/>
                        <w:bottom w:val="none" w:sz="0" w:space="0" w:color="auto"/>
                        <w:right w:val="none" w:sz="0" w:space="0" w:color="auto"/>
                      </w:divBdr>
                    </w:div>
                    <w:div w:id="517425767">
                      <w:marLeft w:val="0"/>
                      <w:marRight w:val="0"/>
                      <w:marTop w:val="0"/>
                      <w:marBottom w:val="0"/>
                      <w:divBdr>
                        <w:top w:val="none" w:sz="0" w:space="0" w:color="auto"/>
                        <w:left w:val="none" w:sz="0" w:space="0" w:color="auto"/>
                        <w:bottom w:val="none" w:sz="0" w:space="0" w:color="auto"/>
                        <w:right w:val="none" w:sz="0" w:space="0" w:color="auto"/>
                      </w:divBdr>
                    </w:div>
                    <w:div w:id="2139831587">
                      <w:marLeft w:val="0"/>
                      <w:marRight w:val="0"/>
                      <w:marTop w:val="0"/>
                      <w:marBottom w:val="0"/>
                      <w:divBdr>
                        <w:top w:val="none" w:sz="0" w:space="0" w:color="auto"/>
                        <w:left w:val="none" w:sz="0" w:space="0" w:color="auto"/>
                        <w:bottom w:val="none" w:sz="0" w:space="0" w:color="auto"/>
                        <w:right w:val="none" w:sz="0" w:space="0" w:color="auto"/>
                      </w:divBdr>
                    </w:div>
                    <w:div w:id="311255826">
                      <w:marLeft w:val="0"/>
                      <w:marRight w:val="0"/>
                      <w:marTop w:val="0"/>
                      <w:marBottom w:val="0"/>
                      <w:divBdr>
                        <w:top w:val="none" w:sz="0" w:space="0" w:color="auto"/>
                        <w:left w:val="none" w:sz="0" w:space="0" w:color="auto"/>
                        <w:bottom w:val="none" w:sz="0" w:space="0" w:color="auto"/>
                        <w:right w:val="none" w:sz="0" w:space="0" w:color="auto"/>
                      </w:divBdr>
                    </w:div>
                    <w:div w:id="1195918958">
                      <w:marLeft w:val="0"/>
                      <w:marRight w:val="0"/>
                      <w:marTop w:val="0"/>
                      <w:marBottom w:val="0"/>
                      <w:divBdr>
                        <w:top w:val="none" w:sz="0" w:space="0" w:color="auto"/>
                        <w:left w:val="none" w:sz="0" w:space="0" w:color="auto"/>
                        <w:bottom w:val="none" w:sz="0" w:space="0" w:color="auto"/>
                        <w:right w:val="none" w:sz="0" w:space="0" w:color="auto"/>
                      </w:divBdr>
                    </w:div>
                    <w:div w:id="2007711509">
                      <w:marLeft w:val="0"/>
                      <w:marRight w:val="0"/>
                      <w:marTop w:val="0"/>
                      <w:marBottom w:val="0"/>
                      <w:divBdr>
                        <w:top w:val="none" w:sz="0" w:space="0" w:color="auto"/>
                        <w:left w:val="none" w:sz="0" w:space="0" w:color="auto"/>
                        <w:bottom w:val="none" w:sz="0" w:space="0" w:color="auto"/>
                        <w:right w:val="none" w:sz="0" w:space="0" w:color="auto"/>
                      </w:divBdr>
                    </w:div>
                    <w:div w:id="812601927">
                      <w:marLeft w:val="0"/>
                      <w:marRight w:val="0"/>
                      <w:marTop w:val="0"/>
                      <w:marBottom w:val="0"/>
                      <w:divBdr>
                        <w:top w:val="none" w:sz="0" w:space="0" w:color="auto"/>
                        <w:left w:val="none" w:sz="0" w:space="0" w:color="auto"/>
                        <w:bottom w:val="none" w:sz="0" w:space="0" w:color="auto"/>
                        <w:right w:val="none" w:sz="0" w:space="0" w:color="auto"/>
                      </w:divBdr>
                    </w:div>
                    <w:div w:id="198511169">
                      <w:marLeft w:val="0"/>
                      <w:marRight w:val="0"/>
                      <w:marTop w:val="0"/>
                      <w:marBottom w:val="0"/>
                      <w:divBdr>
                        <w:top w:val="none" w:sz="0" w:space="0" w:color="auto"/>
                        <w:left w:val="none" w:sz="0" w:space="0" w:color="auto"/>
                        <w:bottom w:val="none" w:sz="0" w:space="0" w:color="auto"/>
                        <w:right w:val="none" w:sz="0" w:space="0" w:color="auto"/>
                      </w:divBdr>
                    </w:div>
                    <w:div w:id="1581329211">
                      <w:marLeft w:val="0"/>
                      <w:marRight w:val="0"/>
                      <w:marTop w:val="0"/>
                      <w:marBottom w:val="0"/>
                      <w:divBdr>
                        <w:top w:val="none" w:sz="0" w:space="0" w:color="auto"/>
                        <w:left w:val="none" w:sz="0" w:space="0" w:color="auto"/>
                        <w:bottom w:val="none" w:sz="0" w:space="0" w:color="auto"/>
                        <w:right w:val="none" w:sz="0" w:space="0" w:color="auto"/>
                      </w:divBdr>
                    </w:div>
                    <w:div w:id="146440048">
                      <w:marLeft w:val="0"/>
                      <w:marRight w:val="0"/>
                      <w:marTop w:val="0"/>
                      <w:marBottom w:val="0"/>
                      <w:divBdr>
                        <w:top w:val="none" w:sz="0" w:space="0" w:color="auto"/>
                        <w:left w:val="none" w:sz="0" w:space="0" w:color="auto"/>
                        <w:bottom w:val="none" w:sz="0" w:space="0" w:color="auto"/>
                        <w:right w:val="none" w:sz="0" w:space="0" w:color="auto"/>
                      </w:divBdr>
                    </w:div>
                    <w:div w:id="594290891">
                      <w:marLeft w:val="0"/>
                      <w:marRight w:val="0"/>
                      <w:marTop w:val="0"/>
                      <w:marBottom w:val="0"/>
                      <w:divBdr>
                        <w:top w:val="none" w:sz="0" w:space="0" w:color="auto"/>
                        <w:left w:val="none" w:sz="0" w:space="0" w:color="auto"/>
                        <w:bottom w:val="none" w:sz="0" w:space="0" w:color="auto"/>
                        <w:right w:val="none" w:sz="0" w:space="0" w:color="auto"/>
                      </w:divBdr>
                    </w:div>
                    <w:div w:id="1978753156">
                      <w:marLeft w:val="0"/>
                      <w:marRight w:val="0"/>
                      <w:marTop w:val="0"/>
                      <w:marBottom w:val="0"/>
                      <w:divBdr>
                        <w:top w:val="none" w:sz="0" w:space="0" w:color="auto"/>
                        <w:left w:val="none" w:sz="0" w:space="0" w:color="auto"/>
                        <w:bottom w:val="none" w:sz="0" w:space="0" w:color="auto"/>
                        <w:right w:val="none" w:sz="0" w:space="0" w:color="auto"/>
                      </w:divBdr>
                    </w:div>
                    <w:div w:id="136534366">
                      <w:marLeft w:val="0"/>
                      <w:marRight w:val="0"/>
                      <w:marTop w:val="0"/>
                      <w:marBottom w:val="0"/>
                      <w:divBdr>
                        <w:top w:val="none" w:sz="0" w:space="0" w:color="auto"/>
                        <w:left w:val="none" w:sz="0" w:space="0" w:color="auto"/>
                        <w:bottom w:val="none" w:sz="0" w:space="0" w:color="auto"/>
                        <w:right w:val="none" w:sz="0" w:space="0" w:color="auto"/>
                      </w:divBdr>
                      <w:divsChild>
                        <w:div w:id="307367924">
                          <w:marLeft w:val="0"/>
                          <w:marRight w:val="0"/>
                          <w:marTop w:val="150"/>
                          <w:marBottom w:val="0"/>
                          <w:divBdr>
                            <w:top w:val="none" w:sz="0" w:space="0" w:color="auto"/>
                            <w:left w:val="none" w:sz="0" w:space="0" w:color="auto"/>
                            <w:bottom w:val="none" w:sz="0" w:space="0" w:color="auto"/>
                            <w:right w:val="none" w:sz="0" w:space="0" w:color="auto"/>
                          </w:divBdr>
                          <w:divsChild>
                            <w:div w:id="11210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4175">
                      <w:marLeft w:val="0"/>
                      <w:marRight w:val="0"/>
                      <w:marTop w:val="0"/>
                      <w:marBottom w:val="0"/>
                      <w:divBdr>
                        <w:top w:val="none" w:sz="0" w:space="0" w:color="auto"/>
                        <w:left w:val="none" w:sz="0" w:space="0" w:color="auto"/>
                        <w:bottom w:val="none" w:sz="0" w:space="0" w:color="auto"/>
                        <w:right w:val="none" w:sz="0" w:space="0" w:color="auto"/>
                      </w:divBdr>
                    </w:div>
                    <w:div w:id="758448473">
                      <w:marLeft w:val="0"/>
                      <w:marRight w:val="0"/>
                      <w:marTop w:val="0"/>
                      <w:marBottom w:val="0"/>
                      <w:divBdr>
                        <w:top w:val="none" w:sz="0" w:space="0" w:color="auto"/>
                        <w:left w:val="none" w:sz="0" w:space="0" w:color="auto"/>
                        <w:bottom w:val="none" w:sz="0" w:space="0" w:color="auto"/>
                        <w:right w:val="none" w:sz="0" w:space="0" w:color="auto"/>
                      </w:divBdr>
                    </w:div>
                    <w:div w:id="2112163644">
                      <w:marLeft w:val="0"/>
                      <w:marRight w:val="0"/>
                      <w:marTop w:val="0"/>
                      <w:marBottom w:val="0"/>
                      <w:divBdr>
                        <w:top w:val="none" w:sz="0" w:space="0" w:color="auto"/>
                        <w:left w:val="none" w:sz="0" w:space="0" w:color="auto"/>
                        <w:bottom w:val="none" w:sz="0" w:space="0" w:color="auto"/>
                        <w:right w:val="none" w:sz="0" w:space="0" w:color="auto"/>
                      </w:divBdr>
                      <w:divsChild>
                        <w:div w:id="7153523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016680">
      <w:bodyDiv w:val="1"/>
      <w:marLeft w:val="0"/>
      <w:marRight w:val="0"/>
      <w:marTop w:val="0"/>
      <w:marBottom w:val="0"/>
      <w:divBdr>
        <w:top w:val="none" w:sz="0" w:space="0" w:color="auto"/>
        <w:left w:val="none" w:sz="0" w:space="0" w:color="auto"/>
        <w:bottom w:val="none" w:sz="0" w:space="0" w:color="auto"/>
        <w:right w:val="none" w:sz="0" w:space="0" w:color="auto"/>
      </w:divBdr>
    </w:div>
    <w:div w:id="211177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fluence.ihtsdotools.org/display/DOCRELFMT/inactive+(field)" TargetMode="External"/><Relationship Id="rId18" Type="http://schemas.openxmlformats.org/officeDocument/2006/relationships/hyperlink" Target="https://confluence.ihtsdotools.org/display/DOCRELFMT/active+(field)" TargetMode="External"/><Relationship Id="rId26" Type="http://schemas.openxmlformats.org/officeDocument/2006/relationships/hyperlink" Target="https://confluence.ihtsdotools.org/display/DOCRELFMT/SCTID+(data+type)" TargetMode="External"/><Relationship Id="rId39" Type="http://schemas.openxmlformats.org/officeDocument/2006/relationships/hyperlink" Target="https://confluence.ihtsdotools.org/display/DOCGLOSS/SNOMED+CT+component" TargetMode="External"/><Relationship Id="rId21" Type="http://schemas.openxmlformats.org/officeDocument/2006/relationships/hyperlink" Target="https://confluence.ihtsdotools.org/display/DOCRELFMT/active+(field)" TargetMode="External"/><Relationship Id="rId34" Type="http://schemas.openxmlformats.org/officeDocument/2006/relationships/hyperlink" Target="https://confluence.ihtsdotools.org/display/DOCRELFMT/SCTID+(data+type)"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confluence.ihtsdotools.org/display/DOCGLOSS/reference+set+member" TargetMode="External"/><Relationship Id="rId29" Type="http://schemas.openxmlformats.org/officeDocument/2006/relationships/hyperlink" Target="https://confluence.ihtsdotools.org/display/DOCGLOSS/subtyp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fluence.ihtsdotools.org/display/DOCGLOSS/reference+set+member" TargetMode="External"/><Relationship Id="rId24" Type="http://schemas.openxmlformats.org/officeDocument/2006/relationships/hyperlink" Target="https://confluence.ihtsdotools.org/display/DOCGLOSS/reference+set+member" TargetMode="External"/><Relationship Id="rId32" Type="http://schemas.openxmlformats.org/officeDocument/2006/relationships/hyperlink" Target="https://confluence.ihtsdotools.org/display/DOCRELFMT/referencedComponentId+(field)" TargetMode="External"/><Relationship Id="rId37" Type="http://schemas.openxmlformats.org/officeDocument/2006/relationships/hyperlink" Target="https://confluence.ihtsdotools.org/display/DOCRELFMT/referencedComponentId+(field)" TargetMode="External"/><Relationship Id="rId40" Type="http://schemas.openxmlformats.org/officeDocument/2006/relationships/hyperlink" Target="https://confluence.ihtsdotools.org/display/DOCGLOSS/reference+set"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confluence.ihtsdotools.org/display/DOCRELFMT/Time+(data+type)" TargetMode="External"/><Relationship Id="rId23" Type="http://schemas.openxmlformats.org/officeDocument/2006/relationships/hyperlink" Target="https://confluence.ihtsdotools.org/display/DOCRELFMT/active+(field)" TargetMode="External"/><Relationship Id="rId28" Type="http://schemas.openxmlformats.org/officeDocument/2006/relationships/hyperlink" Target="https://confluence.ihtsdotools.org/display/DOCGLOSS/reference+set+member" TargetMode="External"/><Relationship Id="rId36" Type="http://schemas.openxmlformats.org/officeDocument/2006/relationships/hyperlink" Target="https://confluence.ihtsdotools.org/display/DOCGLOSS/reference+set+member" TargetMode="External"/><Relationship Id="rId10" Type="http://schemas.openxmlformats.org/officeDocument/2006/relationships/hyperlink" Target="https://confluence.ihtsdotools.org/display/DOCRELFMT/Integer+(data+type)" TargetMode="External"/><Relationship Id="rId19" Type="http://schemas.openxmlformats.org/officeDocument/2006/relationships/hyperlink" Target="https://confluence.ihtsdotools.org/display/DOCRELFMT/Boolean+(data+type)" TargetMode="External"/><Relationship Id="rId31" Type="http://schemas.openxmlformats.org/officeDocument/2006/relationships/hyperlink" Target="https://confluence.ihtsdotools.org/display/DOCGLOSS/hierarchy"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onfluence.ihtsdotools.org/display/DOCRELFMT/UUID+(data+type)" TargetMode="External"/><Relationship Id="rId14" Type="http://schemas.openxmlformats.org/officeDocument/2006/relationships/hyperlink" Target="https://confluence.ihtsdotools.org/display/DOCRELFMT/effectiveTime+(field)" TargetMode="External"/><Relationship Id="rId22" Type="http://schemas.openxmlformats.org/officeDocument/2006/relationships/hyperlink" Target="https://confluence.ihtsdotools.org/display/DOCGLOSS/reference+set+member" TargetMode="External"/><Relationship Id="rId27" Type="http://schemas.openxmlformats.org/officeDocument/2006/relationships/hyperlink" Target="https://confluence.ihtsdotools.org/display/DOCGLOSS/SNOMED+CT+module" TargetMode="External"/><Relationship Id="rId30" Type="http://schemas.openxmlformats.org/officeDocument/2006/relationships/hyperlink" Target="http://snomed.info/id/900000000000443000" TargetMode="External"/><Relationship Id="rId35" Type="http://schemas.openxmlformats.org/officeDocument/2006/relationships/hyperlink" Target="https://confluence.ihtsdotools.org/display/DOCGLOSS/reference+set"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confluence.ihtsdotools.org/display/DOCGLOSS/Mutable" TargetMode="External"/><Relationship Id="rId3" Type="http://schemas.openxmlformats.org/officeDocument/2006/relationships/settings" Target="settings.xml"/><Relationship Id="rId12" Type="http://schemas.openxmlformats.org/officeDocument/2006/relationships/hyperlink" Target="https://confluence.ihtsdotools.org/display/DOCRELFMT/id+(field)" TargetMode="External"/><Relationship Id="rId17" Type="http://schemas.openxmlformats.org/officeDocument/2006/relationships/hyperlink" Target="https://confluence.ihtsdotools.org/display/DOCGLOSS/reference+set+member" TargetMode="External"/><Relationship Id="rId25" Type="http://schemas.openxmlformats.org/officeDocument/2006/relationships/hyperlink" Target="https://confluence.ihtsdotools.org/display/DOCRELFMT/moduleId+(field)" TargetMode="External"/><Relationship Id="rId33" Type="http://schemas.openxmlformats.org/officeDocument/2006/relationships/hyperlink" Target="https://confluence.ihtsdotools.org/display/DOCRELFMT/refsetId+(field)" TargetMode="External"/><Relationship Id="rId38" Type="http://schemas.openxmlformats.org/officeDocument/2006/relationships/hyperlink" Target="https://confluence.ihtsdotools.org/display/DOCRELFMT/SCTID+(data+type)" TargetMode="External"/><Relationship Id="rId46" Type="http://schemas.openxmlformats.org/officeDocument/2006/relationships/footer" Target="footer3.xml"/><Relationship Id="rId20" Type="http://schemas.openxmlformats.org/officeDocument/2006/relationships/hyperlink" Target="https://confluence.ihtsdotools.org/display/DOCGLOSS/reference+set+member" TargetMode="External"/><Relationship Id="rId41"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w223/Library/Group%20Containers/UBF8T346G9.Office/User%20Content.localized/Templates.localized/Generic%20Document.dotx" TargetMode="External"/></Relationships>
</file>

<file path=word/theme/theme1.xml><?xml version="1.0" encoding="utf-8"?>
<a:theme xmlns:a="http://schemas.openxmlformats.org/drawingml/2006/main" name="Office Theme">
  <a:themeElements>
    <a:clrScheme name="CSIRO Midday">
      <a:dk1>
        <a:sysClr val="windowText" lastClr="000000"/>
      </a:dk1>
      <a:lt1>
        <a:srgbClr val="FFFFFF"/>
      </a:lt1>
      <a:dk2>
        <a:srgbClr val="000000"/>
      </a:dk2>
      <a:lt2>
        <a:srgbClr val="FFFFFF"/>
      </a:lt2>
      <a:accent1>
        <a:srgbClr val="00A9CE"/>
      </a:accent1>
      <a:accent2>
        <a:srgbClr val="00313C"/>
      </a:accent2>
      <a:accent3>
        <a:srgbClr val="78BE20"/>
      </a:accent3>
      <a:accent4>
        <a:srgbClr val="4A7729"/>
      </a:accent4>
      <a:accent5>
        <a:srgbClr val="9FAEE5"/>
      </a:accent5>
      <a:accent6>
        <a:srgbClr val="1E22AA"/>
      </a:accent6>
      <a:hlink>
        <a:srgbClr val="41B6E6"/>
      </a:hlink>
      <a:folHlink>
        <a:srgbClr val="004B87"/>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Generic Document.dotx</Template>
  <TotalTime>363</TotalTime>
  <Pages>5</Pages>
  <Words>2055</Words>
  <Characters>11716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13744</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Michael Lawley</dc:creator>
  <cp:lastModifiedBy>Michael Lawley</cp:lastModifiedBy>
  <cp:revision>18</cp:revision>
  <cp:lastPrinted>2012-02-01T15:32:00Z</cp:lastPrinted>
  <dcterms:created xsi:type="dcterms:W3CDTF">2018-03-31T11:38:00Z</dcterms:created>
  <dcterms:modified xsi:type="dcterms:W3CDTF">2018-05-28T04:22:00Z</dcterms:modified>
</cp:coreProperties>
</file>