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9" w:type="dxa"/>
        <w:tblLayout w:type="fixed"/>
        <w:tblLook w:val="01E0" w:firstRow="1" w:lastRow="1" w:firstColumn="1" w:lastColumn="1" w:noHBand="0" w:noVBand="0"/>
      </w:tblPr>
      <w:tblGrid>
        <w:gridCol w:w="1809"/>
        <w:gridCol w:w="420"/>
        <w:gridCol w:w="7760"/>
      </w:tblGrid>
      <w:tr w:rsidR="005C10C9" w:rsidRPr="00A76530" w14:paraId="7E39F2B7" w14:textId="77777777" w:rsidTr="005D015E">
        <w:trPr>
          <w:trHeight w:val="3686"/>
        </w:trPr>
        <w:tc>
          <w:tcPr>
            <w:tcW w:w="9989" w:type="dxa"/>
            <w:gridSpan w:val="3"/>
            <w:tcMar>
              <w:bottom w:w="567" w:type="dxa"/>
            </w:tcMar>
          </w:tcPr>
          <w:p w14:paraId="718F9D7A" w14:textId="789A60CC" w:rsidR="00CA7116" w:rsidRPr="00A76530" w:rsidRDefault="00160E9C" w:rsidP="00960F35">
            <w:pPr>
              <w:widowControl w:val="0"/>
              <w:autoSpaceDE w:val="0"/>
              <w:autoSpaceDN w:val="0"/>
              <w:adjustRightInd w:val="0"/>
              <w:spacing w:after="240" w:line="240" w:lineRule="auto"/>
              <w:rPr>
                <w:rFonts w:ascii="Arial" w:hAnsi="Arial" w:cs="Trebuchet MS"/>
                <w:color w:val="171C69"/>
                <w:sz w:val="96"/>
                <w:szCs w:val="96"/>
                <w:lang w:eastAsia="en-US"/>
              </w:rPr>
            </w:pPr>
            <w:bookmarkStart w:id="0" w:name="Title" w:colFirst="0" w:colLast="0"/>
            <w:r w:rsidRPr="00A76530">
              <w:rPr>
                <w:rFonts w:ascii="Arial" w:hAnsi="Arial" w:cs="Trebuchet MS"/>
                <w:color w:val="171C69"/>
                <w:sz w:val="96"/>
                <w:szCs w:val="96"/>
                <w:lang w:eastAsia="en-US"/>
              </w:rPr>
              <w:t>IHTSDO</w:t>
            </w:r>
            <w:r w:rsidR="00CA7116" w:rsidRPr="00A76530">
              <w:rPr>
                <w:rFonts w:ascii="Arial" w:hAnsi="Arial" w:cs="Trebuchet MS"/>
                <w:color w:val="171C69"/>
                <w:sz w:val="96"/>
                <w:szCs w:val="96"/>
                <w:lang w:eastAsia="en-US"/>
              </w:rPr>
              <w:t xml:space="preserve"> </w:t>
            </w:r>
            <w:r w:rsidR="00DB4A41">
              <w:rPr>
                <w:rFonts w:ascii="Arial" w:hAnsi="Arial" w:cs="Trebuchet MS"/>
                <w:color w:val="171C69"/>
                <w:sz w:val="96"/>
                <w:szCs w:val="96"/>
                <w:lang w:eastAsia="en-US"/>
              </w:rPr>
              <w:t xml:space="preserve">Release </w:t>
            </w:r>
            <w:r w:rsidR="00FA6AFA">
              <w:rPr>
                <w:rFonts w:ascii="Arial" w:hAnsi="Arial" w:cs="Trebuchet MS"/>
                <w:color w:val="171C69"/>
                <w:sz w:val="96"/>
                <w:szCs w:val="96"/>
                <w:lang w:eastAsia="en-US"/>
              </w:rPr>
              <w:t>configuration</w:t>
            </w:r>
          </w:p>
          <w:p w14:paraId="2D9942D7" w14:textId="77777777" w:rsidR="00960F35" w:rsidRPr="00A76530" w:rsidRDefault="00960F35" w:rsidP="00960F35">
            <w:pPr>
              <w:widowControl w:val="0"/>
              <w:autoSpaceDE w:val="0"/>
              <w:autoSpaceDN w:val="0"/>
              <w:adjustRightInd w:val="0"/>
              <w:spacing w:after="240" w:line="240" w:lineRule="auto"/>
              <w:rPr>
                <w:rFonts w:ascii="Arial" w:hAnsi="Arial" w:cs="Trebuchet MS"/>
                <w:color w:val="171C69"/>
                <w:sz w:val="96"/>
                <w:szCs w:val="96"/>
                <w:lang w:eastAsia="en-US"/>
              </w:rPr>
            </w:pPr>
          </w:p>
          <w:p w14:paraId="6BA5ECC6" w14:textId="77777777" w:rsidR="00960F35" w:rsidRPr="00A76530" w:rsidRDefault="00960F35" w:rsidP="00960F35">
            <w:pPr>
              <w:widowControl w:val="0"/>
              <w:autoSpaceDE w:val="0"/>
              <w:autoSpaceDN w:val="0"/>
              <w:adjustRightInd w:val="0"/>
              <w:spacing w:after="240" w:line="240" w:lineRule="auto"/>
              <w:rPr>
                <w:rFonts w:ascii="Arial" w:hAnsi="Arial" w:cs="Times"/>
                <w:sz w:val="24"/>
                <w:lang w:eastAsia="en-US"/>
              </w:rPr>
            </w:pPr>
          </w:p>
          <w:p w14:paraId="592C65D5" w14:textId="77777777" w:rsidR="00BF3A0F" w:rsidRPr="00A76530" w:rsidRDefault="00BF3A0F" w:rsidP="00960F35">
            <w:pPr>
              <w:widowControl w:val="0"/>
              <w:autoSpaceDE w:val="0"/>
              <w:autoSpaceDN w:val="0"/>
              <w:adjustRightInd w:val="0"/>
              <w:spacing w:after="240" w:line="240" w:lineRule="auto"/>
              <w:rPr>
                <w:rFonts w:ascii="Arial" w:hAnsi="Arial" w:cs="Times"/>
                <w:sz w:val="24"/>
                <w:lang w:eastAsia="en-US"/>
              </w:rPr>
            </w:pPr>
          </w:p>
          <w:p w14:paraId="174B8DAC" w14:textId="77777777" w:rsidR="00D52222" w:rsidRPr="00A76530" w:rsidRDefault="00D52222" w:rsidP="00A87D3B">
            <w:pPr>
              <w:jc w:val="center"/>
              <w:rPr>
                <w:rFonts w:ascii="Arial" w:hAnsi="Arial"/>
              </w:rPr>
            </w:pPr>
          </w:p>
          <w:p w14:paraId="63278584" w14:textId="77777777" w:rsidR="00BF3A0F" w:rsidRPr="00A76530" w:rsidRDefault="00BF3A0F" w:rsidP="00BF3A0F">
            <w:pPr>
              <w:rPr>
                <w:rFonts w:ascii="Arial" w:hAnsi="Arial"/>
              </w:rPr>
            </w:pPr>
          </w:p>
        </w:tc>
      </w:tr>
      <w:tr w:rsidR="009964CA" w:rsidRPr="00A76530" w14:paraId="3105213C" w14:textId="77777777" w:rsidTr="005D015E">
        <w:tc>
          <w:tcPr>
            <w:tcW w:w="1809" w:type="dxa"/>
            <w:tcMar>
              <w:right w:w="0" w:type="dxa"/>
            </w:tcMar>
          </w:tcPr>
          <w:p w14:paraId="1021478D" w14:textId="77777777" w:rsidR="009964CA" w:rsidRPr="00A76530" w:rsidRDefault="009964CA" w:rsidP="00F81870">
            <w:pPr>
              <w:pStyle w:val="Subtitle"/>
              <w:rPr>
                <w:rFonts w:ascii="Arial" w:hAnsi="Arial"/>
              </w:rPr>
            </w:pPr>
            <w:bookmarkStart w:id="1" w:name="DocumentDate" w:colFirst="1" w:colLast="1"/>
            <w:bookmarkEnd w:id="0"/>
            <w:r w:rsidRPr="00A76530">
              <w:rPr>
                <w:rFonts w:ascii="Arial" w:hAnsi="Arial"/>
              </w:rPr>
              <w:t>Date</w:t>
            </w:r>
            <w:r w:rsidR="002A086D" w:rsidRPr="00A76530">
              <w:rPr>
                <w:rFonts w:ascii="Arial" w:hAnsi="Arial"/>
              </w:rPr>
              <w:t>:</w:t>
            </w:r>
            <w:r w:rsidRPr="00A76530">
              <w:rPr>
                <w:rFonts w:ascii="Arial" w:hAnsi="Arial"/>
              </w:rPr>
              <w:t xml:space="preserve"> </w:t>
            </w:r>
          </w:p>
        </w:tc>
        <w:tc>
          <w:tcPr>
            <w:tcW w:w="8180" w:type="dxa"/>
            <w:gridSpan w:val="2"/>
            <w:tcBorders>
              <w:left w:val="nil"/>
            </w:tcBorders>
          </w:tcPr>
          <w:p w14:paraId="67C2A371" w14:textId="0BA575D3" w:rsidR="009964CA" w:rsidRPr="00A76530" w:rsidRDefault="000758F5" w:rsidP="00DB4A41">
            <w:pPr>
              <w:pStyle w:val="Subtitle"/>
              <w:rPr>
                <w:rFonts w:ascii="Arial" w:hAnsi="Arial"/>
              </w:rPr>
            </w:pPr>
            <w:r w:rsidRPr="00A76530">
              <w:rPr>
                <w:rFonts w:ascii="Arial" w:hAnsi="Arial"/>
              </w:rPr>
              <w:fldChar w:fldCharType="begin"/>
            </w:r>
            <w:r w:rsidRPr="00A76530">
              <w:rPr>
                <w:rFonts w:ascii="Arial" w:hAnsi="Arial"/>
              </w:rPr>
              <w:instrText xml:space="preserve"> createdate \@ "YYYYMMdd" </w:instrText>
            </w:r>
            <w:r w:rsidRPr="00A76530">
              <w:rPr>
                <w:rFonts w:ascii="Arial" w:hAnsi="Arial"/>
              </w:rPr>
              <w:fldChar w:fldCharType="separate"/>
            </w:r>
            <w:r w:rsidR="00CA7116" w:rsidRPr="00A76530">
              <w:rPr>
                <w:rFonts w:ascii="Arial" w:hAnsi="Arial"/>
                <w:noProof/>
              </w:rPr>
              <w:t>201</w:t>
            </w:r>
            <w:r w:rsidR="000C41AA" w:rsidRPr="00A76530">
              <w:rPr>
                <w:rFonts w:ascii="Arial" w:hAnsi="Arial"/>
                <w:noProof/>
              </w:rPr>
              <w:t>5</w:t>
            </w:r>
            <w:r w:rsidR="00A83460">
              <w:rPr>
                <w:rFonts w:ascii="Arial" w:hAnsi="Arial"/>
                <w:noProof/>
              </w:rPr>
              <w:t>1</w:t>
            </w:r>
            <w:r w:rsidR="000C41AA" w:rsidRPr="00A76530">
              <w:rPr>
                <w:rFonts w:ascii="Arial" w:hAnsi="Arial"/>
                <w:noProof/>
              </w:rPr>
              <w:t>0</w:t>
            </w:r>
            <w:r w:rsidRPr="00A76530">
              <w:rPr>
                <w:rFonts w:ascii="Arial" w:hAnsi="Arial"/>
                <w:noProof/>
              </w:rPr>
              <w:fldChar w:fldCharType="end"/>
            </w:r>
            <w:r w:rsidR="00D261BA">
              <w:rPr>
                <w:rFonts w:ascii="Arial" w:hAnsi="Arial"/>
                <w:noProof/>
              </w:rPr>
              <w:t>1</w:t>
            </w:r>
            <w:r w:rsidR="00A83460">
              <w:rPr>
                <w:rFonts w:ascii="Arial" w:hAnsi="Arial"/>
                <w:noProof/>
              </w:rPr>
              <w:t>5</w:t>
            </w:r>
          </w:p>
        </w:tc>
      </w:tr>
      <w:bookmarkEnd w:id="1"/>
      <w:tr w:rsidR="00F81870" w:rsidRPr="00A76530" w14:paraId="07C3C54A" w14:textId="77777777" w:rsidTr="005D015E">
        <w:tc>
          <w:tcPr>
            <w:tcW w:w="2229" w:type="dxa"/>
            <w:gridSpan w:val="2"/>
            <w:tcMar>
              <w:right w:w="0" w:type="dxa"/>
            </w:tcMar>
          </w:tcPr>
          <w:p w14:paraId="2CD8C5F4" w14:textId="77777777" w:rsidR="00F81870" w:rsidRPr="00A76530" w:rsidRDefault="00F81870" w:rsidP="00F81870">
            <w:pPr>
              <w:pStyle w:val="Subtitle"/>
              <w:rPr>
                <w:rFonts w:ascii="Arial" w:hAnsi="Arial"/>
              </w:rPr>
            </w:pPr>
            <w:r w:rsidRPr="00A76530">
              <w:rPr>
                <w:rFonts w:ascii="Arial" w:hAnsi="Arial"/>
              </w:rPr>
              <w:t>Version</w:t>
            </w:r>
            <w:r w:rsidR="002A086D" w:rsidRPr="00A76530">
              <w:rPr>
                <w:rFonts w:ascii="Arial" w:hAnsi="Arial"/>
              </w:rPr>
              <w:t>:</w:t>
            </w:r>
            <w:r w:rsidR="00A87D3B" w:rsidRPr="00A76530">
              <w:rPr>
                <w:rFonts w:ascii="Arial" w:hAnsi="Arial"/>
              </w:rPr>
              <w:t xml:space="preserve"> </w:t>
            </w:r>
          </w:p>
        </w:tc>
        <w:tc>
          <w:tcPr>
            <w:tcW w:w="7760" w:type="dxa"/>
          </w:tcPr>
          <w:p w14:paraId="132EDC3D" w14:textId="694A5BAC" w:rsidR="008150BB" w:rsidRPr="00A76530" w:rsidRDefault="0051221E" w:rsidP="0014066F">
            <w:pPr>
              <w:pStyle w:val="Version"/>
              <w:rPr>
                <w:rFonts w:ascii="Arial" w:hAnsi="Arial"/>
              </w:rPr>
            </w:pPr>
            <w:r>
              <w:rPr>
                <w:rFonts w:ascii="Arial" w:hAnsi="Arial"/>
                <w:lang w:val="en-GB"/>
              </w:rPr>
              <w:t>0.03</w:t>
            </w:r>
          </w:p>
        </w:tc>
      </w:tr>
      <w:tr w:rsidR="00A87D3B" w:rsidRPr="00A76530" w14:paraId="19BF4A52" w14:textId="77777777" w:rsidTr="005D015E">
        <w:tc>
          <w:tcPr>
            <w:tcW w:w="2229" w:type="dxa"/>
            <w:gridSpan w:val="2"/>
            <w:tcMar>
              <w:right w:w="0" w:type="dxa"/>
            </w:tcMar>
          </w:tcPr>
          <w:p w14:paraId="7C74530A" w14:textId="77777777" w:rsidR="00A87D3B" w:rsidRPr="00A76530" w:rsidRDefault="00A87D3B" w:rsidP="00F81870">
            <w:pPr>
              <w:pStyle w:val="Subtitle"/>
              <w:rPr>
                <w:rFonts w:ascii="Arial" w:hAnsi="Arial"/>
              </w:rPr>
            </w:pPr>
            <w:r w:rsidRPr="00A76530">
              <w:rPr>
                <w:rFonts w:ascii="Arial" w:hAnsi="Arial"/>
              </w:rPr>
              <w:t>Status:</w:t>
            </w:r>
          </w:p>
        </w:tc>
        <w:tc>
          <w:tcPr>
            <w:tcW w:w="7760" w:type="dxa"/>
          </w:tcPr>
          <w:p w14:paraId="15A29874" w14:textId="7D5EE450" w:rsidR="00A87D3B" w:rsidRPr="00A76530" w:rsidRDefault="00FA6AFA" w:rsidP="002C7C63">
            <w:pPr>
              <w:pStyle w:val="Version"/>
              <w:rPr>
                <w:rFonts w:ascii="Arial" w:hAnsi="Arial"/>
              </w:rPr>
            </w:pPr>
            <w:r>
              <w:rPr>
                <w:rFonts w:ascii="Arial" w:hAnsi="Arial"/>
                <w:lang w:val="en-GB"/>
              </w:rPr>
              <w:t>Draft</w:t>
            </w:r>
          </w:p>
        </w:tc>
      </w:tr>
    </w:tbl>
    <w:p w14:paraId="4CD83A74" w14:textId="77777777" w:rsidR="00F07EC5" w:rsidRPr="00A76530" w:rsidRDefault="00F07EC5" w:rsidP="005C10C9">
      <w:pPr>
        <w:rPr>
          <w:rFonts w:ascii="Arial" w:hAnsi="Arial"/>
        </w:rPr>
        <w:sectPr w:rsidR="00F07EC5" w:rsidRPr="00A76530" w:rsidSect="00F07EC5">
          <w:headerReference w:type="default" r:id="rId10"/>
          <w:footerReference w:type="default" r:id="rId11"/>
          <w:headerReference w:type="first" r:id="rId12"/>
          <w:footerReference w:type="first" r:id="rId13"/>
          <w:pgSz w:w="11906" w:h="16838" w:code="9"/>
          <w:pgMar w:top="1701" w:right="1134" w:bottom="1701" w:left="1134" w:header="283" w:footer="709" w:gutter="0"/>
          <w:cols w:space="708"/>
          <w:titlePg/>
          <w:docGrid w:linePitch="360"/>
        </w:sectPr>
      </w:pPr>
    </w:p>
    <w:p w14:paraId="1E475866" w14:textId="6C5850F2" w:rsidR="005129C2" w:rsidRPr="00A76530" w:rsidRDefault="004F71B9" w:rsidP="00D811B5">
      <w:pPr>
        <w:pStyle w:val="Headingbold"/>
        <w:rPr>
          <w:rFonts w:ascii="Arial" w:hAnsi="Arial"/>
        </w:rPr>
      </w:pPr>
      <w:r w:rsidRPr="00A76530">
        <w:rPr>
          <w:rFonts w:ascii="Arial" w:hAnsi="Arial"/>
        </w:rPr>
        <w:lastRenderedPageBreak/>
        <w:t>Revision</w:t>
      </w:r>
      <w:r w:rsidR="00D32C87" w:rsidRPr="00A76530">
        <w:rPr>
          <w:rFonts w:ascii="Arial" w:hAnsi="Arial"/>
        </w:rPr>
        <w:t xml:space="preserve"> History</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20"/>
        <w:gridCol w:w="2238"/>
        <w:gridCol w:w="4562"/>
      </w:tblGrid>
      <w:tr w:rsidR="00D32C87" w:rsidRPr="00A76530" w14:paraId="4DC3CE85" w14:textId="77777777" w:rsidTr="00591DF3">
        <w:trPr>
          <w:trHeight w:val="397"/>
        </w:trPr>
        <w:tc>
          <w:tcPr>
            <w:tcW w:w="1260" w:type="dxa"/>
            <w:tcBorders>
              <w:top w:val="single" w:sz="4" w:space="0" w:color="auto"/>
              <w:left w:val="single" w:sz="4" w:space="0" w:color="auto"/>
              <w:bottom w:val="single" w:sz="4" w:space="0" w:color="auto"/>
              <w:right w:val="nil"/>
            </w:tcBorders>
            <w:shd w:val="clear" w:color="auto" w:fill="C7DAF1"/>
            <w:vAlign w:val="center"/>
          </w:tcPr>
          <w:p w14:paraId="3216F5E1" w14:textId="77777777" w:rsidR="00D32C87" w:rsidRPr="00A76530" w:rsidRDefault="00D32C87" w:rsidP="00544EA6">
            <w:pPr>
              <w:rPr>
                <w:rFonts w:ascii="Arial" w:hAnsi="Arial"/>
                <w:b/>
              </w:rPr>
            </w:pPr>
            <w:bookmarkStart w:id="2" w:name="AmendmentHistoryTable"/>
            <w:r w:rsidRPr="00A76530">
              <w:rPr>
                <w:rFonts w:ascii="Arial" w:hAnsi="Arial"/>
                <w:b/>
              </w:rPr>
              <w:t>Version</w:t>
            </w:r>
          </w:p>
        </w:tc>
        <w:tc>
          <w:tcPr>
            <w:tcW w:w="1620" w:type="dxa"/>
            <w:tcBorders>
              <w:top w:val="single" w:sz="4" w:space="0" w:color="auto"/>
              <w:left w:val="nil"/>
              <w:bottom w:val="single" w:sz="4" w:space="0" w:color="auto"/>
              <w:right w:val="nil"/>
            </w:tcBorders>
            <w:shd w:val="clear" w:color="auto" w:fill="C7DAF1"/>
            <w:vAlign w:val="center"/>
          </w:tcPr>
          <w:p w14:paraId="35E394C0" w14:textId="77777777" w:rsidR="00D32C87" w:rsidRPr="00A76530" w:rsidRDefault="00D32C87" w:rsidP="00544EA6">
            <w:pPr>
              <w:rPr>
                <w:rFonts w:ascii="Arial" w:hAnsi="Arial"/>
                <w:b/>
              </w:rPr>
            </w:pPr>
            <w:r w:rsidRPr="00A76530">
              <w:rPr>
                <w:rFonts w:ascii="Arial" w:hAnsi="Arial"/>
                <w:b/>
              </w:rPr>
              <w:t>Date</w:t>
            </w:r>
          </w:p>
        </w:tc>
        <w:tc>
          <w:tcPr>
            <w:tcW w:w="2238" w:type="dxa"/>
            <w:tcBorders>
              <w:top w:val="single" w:sz="4" w:space="0" w:color="auto"/>
              <w:left w:val="nil"/>
              <w:bottom w:val="single" w:sz="4" w:space="0" w:color="auto"/>
              <w:right w:val="nil"/>
            </w:tcBorders>
            <w:shd w:val="clear" w:color="auto" w:fill="C7DAF1"/>
            <w:vAlign w:val="center"/>
          </w:tcPr>
          <w:p w14:paraId="76CE65AF" w14:textId="77777777" w:rsidR="00D32C87" w:rsidRPr="00A76530" w:rsidRDefault="00D32C87" w:rsidP="00544EA6">
            <w:pPr>
              <w:rPr>
                <w:rFonts w:ascii="Arial" w:hAnsi="Arial"/>
                <w:b/>
              </w:rPr>
            </w:pPr>
            <w:r w:rsidRPr="00A76530">
              <w:rPr>
                <w:rFonts w:ascii="Arial" w:hAnsi="Arial"/>
                <w:b/>
              </w:rPr>
              <w:t>Editor</w:t>
            </w:r>
          </w:p>
        </w:tc>
        <w:tc>
          <w:tcPr>
            <w:tcW w:w="4562" w:type="dxa"/>
            <w:tcBorders>
              <w:top w:val="single" w:sz="4" w:space="0" w:color="auto"/>
              <w:left w:val="nil"/>
              <w:bottom w:val="single" w:sz="4" w:space="0" w:color="auto"/>
              <w:right w:val="single" w:sz="4" w:space="0" w:color="auto"/>
            </w:tcBorders>
            <w:shd w:val="clear" w:color="auto" w:fill="C7DAF1"/>
            <w:vAlign w:val="center"/>
          </w:tcPr>
          <w:p w14:paraId="671FE5E7" w14:textId="77777777" w:rsidR="00D32C87" w:rsidRPr="00A76530" w:rsidRDefault="00D32C87" w:rsidP="00544EA6">
            <w:pPr>
              <w:rPr>
                <w:rFonts w:ascii="Arial" w:hAnsi="Arial"/>
                <w:b/>
              </w:rPr>
            </w:pPr>
            <w:r w:rsidRPr="00A76530">
              <w:rPr>
                <w:rFonts w:ascii="Arial" w:hAnsi="Arial"/>
                <w:b/>
              </w:rPr>
              <w:t>Comments</w:t>
            </w:r>
          </w:p>
        </w:tc>
      </w:tr>
      <w:tr w:rsidR="00D32C87" w:rsidRPr="00A76530" w14:paraId="78E3CB57" w14:textId="77777777" w:rsidTr="00591DF3">
        <w:trPr>
          <w:trHeight w:val="397"/>
        </w:trPr>
        <w:tc>
          <w:tcPr>
            <w:tcW w:w="1260" w:type="dxa"/>
            <w:tcBorders>
              <w:top w:val="single" w:sz="4" w:space="0" w:color="auto"/>
              <w:bottom w:val="single" w:sz="4" w:space="0" w:color="auto"/>
            </w:tcBorders>
            <w:vAlign w:val="center"/>
          </w:tcPr>
          <w:p w14:paraId="6BD6AAF7" w14:textId="77777777" w:rsidR="00D32C87" w:rsidRPr="00A76530" w:rsidRDefault="00BF4DB5" w:rsidP="00544EA6">
            <w:pPr>
              <w:rPr>
                <w:rFonts w:ascii="Arial" w:hAnsi="Arial"/>
              </w:rPr>
            </w:pPr>
            <w:bookmarkStart w:id="3" w:name="Version_Amendment"/>
            <w:bookmarkEnd w:id="3"/>
            <w:r w:rsidRPr="00A76530">
              <w:rPr>
                <w:rFonts w:ascii="Arial" w:hAnsi="Arial"/>
              </w:rPr>
              <w:t>0.01</w:t>
            </w:r>
          </w:p>
        </w:tc>
        <w:tc>
          <w:tcPr>
            <w:tcW w:w="1620" w:type="dxa"/>
            <w:tcBorders>
              <w:top w:val="single" w:sz="4" w:space="0" w:color="auto"/>
              <w:bottom w:val="single" w:sz="4" w:space="0" w:color="auto"/>
            </w:tcBorders>
            <w:vAlign w:val="center"/>
          </w:tcPr>
          <w:p w14:paraId="2569C017" w14:textId="4E61A1B0" w:rsidR="00D32C87" w:rsidRPr="00A76530" w:rsidRDefault="00FE4C12" w:rsidP="00544EA6">
            <w:pPr>
              <w:rPr>
                <w:rFonts w:ascii="Arial" w:hAnsi="Arial"/>
              </w:rPr>
            </w:pPr>
            <w:bookmarkStart w:id="4" w:name="EditDate_Amendment"/>
            <w:bookmarkEnd w:id="4"/>
            <w:r w:rsidRPr="00A76530">
              <w:rPr>
                <w:rFonts w:ascii="Arial" w:hAnsi="Arial"/>
              </w:rPr>
              <w:t>201</w:t>
            </w:r>
            <w:r w:rsidR="00DB4A41">
              <w:rPr>
                <w:rFonts w:ascii="Arial" w:hAnsi="Arial"/>
              </w:rPr>
              <w:t>5</w:t>
            </w:r>
            <w:r w:rsidR="000B09D5">
              <w:rPr>
                <w:rFonts w:ascii="Arial" w:hAnsi="Arial"/>
              </w:rPr>
              <w:t>0</w:t>
            </w:r>
            <w:r w:rsidR="00FA6AFA">
              <w:rPr>
                <w:rFonts w:ascii="Arial" w:hAnsi="Arial"/>
              </w:rPr>
              <w:t>507</w:t>
            </w:r>
          </w:p>
        </w:tc>
        <w:tc>
          <w:tcPr>
            <w:tcW w:w="2238" w:type="dxa"/>
            <w:tcBorders>
              <w:top w:val="single" w:sz="4" w:space="0" w:color="auto"/>
              <w:bottom w:val="single" w:sz="4" w:space="0" w:color="auto"/>
            </w:tcBorders>
            <w:vAlign w:val="center"/>
          </w:tcPr>
          <w:p w14:paraId="64FAFDA8" w14:textId="74061538" w:rsidR="00D32C87" w:rsidRPr="00A76530" w:rsidRDefault="00FE4C12" w:rsidP="00544EA6">
            <w:pPr>
              <w:rPr>
                <w:rFonts w:ascii="Arial" w:hAnsi="Arial"/>
              </w:rPr>
            </w:pPr>
            <w:bookmarkStart w:id="5" w:name="Editor_Amendment"/>
            <w:bookmarkEnd w:id="5"/>
            <w:r w:rsidRPr="00A76530">
              <w:rPr>
                <w:rFonts w:ascii="Arial" w:hAnsi="Arial"/>
              </w:rPr>
              <w:t>AAT</w:t>
            </w:r>
          </w:p>
        </w:tc>
        <w:bookmarkStart w:id="6" w:name="Comments_Amendment"/>
        <w:bookmarkStart w:id="7" w:name="Tekst7"/>
        <w:bookmarkEnd w:id="6"/>
        <w:tc>
          <w:tcPr>
            <w:tcW w:w="4562" w:type="dxa"/>
            <w:tcBorders>
              <w:top w:val="single" w:sz="4" w:space="0" w:color="auto"/>
              <w:bottom w:val="single" w:sz="4" w:space="0" w:color="auto"/>
            </w:tcBorders>
            <w:vAlign w:val="center"/>
          </w:tcPr>
          <w:p w14:paraId="0BE204EE" w14:textId="77777777" w:rsidR="00D32C87" w:rsidRPr="00A76530" w:rsidRDefault="00811EE1" w:rsidP="00544EA6">
            <w:pPr>
              <w:rPr>
                <w:rFonts w:ascii="Arial" w:hAnsi="Arial"/>
              </w:rPr>
            </w:pPr>
            <w:r w:rsidRPr="00A76530">
              <w:rPr>
                <w:rFonts w:ascii="Arial" w:hAnsi="Arial"/>
              </w:rPr>
              <w:fldChar w:fldCharType="begin">
                <w:ffData>
                  <w:name w:val="Tekst7"/>
                  <w:enabled/>
                  <w:calcOnExit w:val="0"/>
                  <w:textInput>
                    <w:default w:val="First draft for comments"/>
                  </w:textInput>
                </w:ffData>
              </w:fldChar>
            </w:r>
            <w:r w:rsidR="00BF4DB5" w:rsidRPr="00A76530">
              <w:rPr>
                <w:rFonts w:ascii="Arial" w:hAnsi="Arial"/>
              </w:rPr>
              <w:instrText xml:space="preserve"> FORMTEXT </w:instrText>
            </w:r>
            <w:r w:rsidRPr="00A76530">
              <w:rPr>
                <w:rFonts w:ascii="Arial" w:hAnsi="Arial"/>
              </w:rPr>
            </w:r>
            <w:r w:rsidRPr="00A76530">
              <w:rPr>
                <w:rFonts w:ascii="Arial" w:hAnsi="Arial"/>
              </w:rPr>
              <w:fldChar w:fldCharType="separate"/>
            </w:r>
            <w:r w:rsidR="008150BB" w:rsidRPr="00A76530">
              <w:rPr>
                <w:rFonts w:ascii="Arial" w:hAnsi="Arial"/>
                <w:noProof/>
              </w:rPr>
              <w:t>First draft for comments</w:t>
            </w:r>
            <w:r w:rsidRPr="00A76530">
              <w:rPr>
                <w:rFonts w:ascii="Arial" w:hAnsi="Arial"/>
              </w:rPr>
              <w:fldChar w:fldCharType="end"/>
            </w:r>
            <w:bookmarkEnd w:id="7"/>
          </w:p>
        </w:tc>
      </w:tr>
      <w:tr w:rsidR="00BF4DB5" w:rsidRPr="00A76530" w14:paraId="5B0330D4" w14:textId="77777777" w:rsidTr="00A83460">
        <w:trPr>
          <w:trHeight w:val="397"/>
        </w:trPr>
        <w:tc>
          <w:tcPr>
            <w:tcW w:w="1260" w:type="dxa"/>
            <w:tcBorders>
              <w:top w:val="single" w:sz="4" w:space="0" w:color="auto"/>
              <w:bottom w:val="single" w:sz="4" w:space="0" w:color="auto"/>
            </w:tcBorders>
            <w:vAlign w:val="center"/>
          </w:tcPr>
          <w:p w14:paraId="55FCC13D" w14:textId="0DB35BDC" w:rsidR="00BF4DB5" w:rsidRPr="00A76530" w:rsidRDefault="00DE4983" w:rsidP="00544EA6">
            <w:pPr>
              <w:rPr>
                <w:rFonts w:ascii="Arial" w:hAnsi="Arial"/>
              </w:rPr>
            </w:pPr>
            <w:r>
              <w:rPr>
                <w:rFonts w:ascii="Arial" w:hAnsi="Arial"/>
              </w:rPr>
              <w:t>0.02</w:t>
            </w:r>
          </w:p>
        </w:tc>
        <w:tc>
          <w:tcPr>
            <w:tcW w:w="1620" w:type="dxa"/>
            <w:tcBorders>
              <w:top w:val="single" w:sz="4" w:space="0" w:color="auto"/>
              <w:bottom w:val="single" w:sz="4" w:space="0" w:color="auto"/>
            </w:tcBorders>
            <w:vAlign w:val="center"/>
          </w:tcPr>
          <w:p w14:paraId="5C8E2C15" w14:textId="34D7BD52" w:rsidR="00BF4DB5" w:rsidRPr="00A76530" w:rsidRDefault="00DE4983" w:rsidP="00544EA6">
            <w:pPr>
              <w:rPr>
                <w:rFonts w:ascii="Arial" w:hAnsi="Arial"/>
              </w:rPr>
            </w:pPr>
            <w:r>
              <w:rPr>
                <w:rFonts w:ascii="Arial" w:hAnsi="Arial"/>
              </w:rPr>
              <w:t>20150618</w:t>
            </w:r>
          </w:p>
        </w:tc>
        <w:tc>
          <w:tcPr>
            <w:tcW w:w="2238" w:type="dxa"/>
            <w:tcBorders>
              <w:top w:val="single" w:sz="4" w:space="0" w:color="auto"/>
              <w:bottom w:val="single" w:sz="4" w:space="0" w:color="auto"/>
            </w:tcBorders>
            <w:vAlign w:val="center"/>
          </w:tcPr>
          <w:p w14:paraId="553E032F" w14:textId="5386C7AF" w:rsidR="00BF4DB5" w:rsidRPr="00A76530" w:rsidRDefault="00DE4983" w:rsidP="00544EA6">
            <w:pPr>
              <w:rPr>
                <w:rFonts w:ascii="Arial" w:hAnsi="Arial"/>
              </w:rPr>
            </w:pPr>
            <w:r>
              <w:rPr>
                <w:rFonts w:ascii="Arial" w:hAnsi="Arial"/>
              </w:rPr>
              <w:t>AAT</w:t>
            </w:r>
          </w:p>
        </w:tc>
        <w:tc>
          <w:tcPr>
            <w:tcW w:w="4562" w:type="dxa"/>
            <w:tcBorders>
              <w:top w:val="single" w:sz="4" w:space="0" w:color="auto"/>
              <w:bottom w:val="single" w:sz="4" w:space="0" w:color="auto"/>
            </w:tcBorders>
            <w:vAlign w:val="center"/>
          </w:tcPr>
          <w:p w14:paraId="470D0EF2" w14:textId="74A756B1" w:rsidR="00BF4DB5" w:rsidRPr="00A76530" w:rsidRDefault="00DE4983" w:rsidP="00544EA6">
            <w:pPr>
              <w:rPr>
                <w:rFonts w:ascii="Arial" w:hAnsi="Arial"/>
              </w:rPr>
            </w:pPr>
            <w:r>
              <w:rPr>
                <w:rFonts w:ascii="Arial" w:hAnsi="Arial"/>
              </w:rPr>
              <w:t>Update after RTU comments</w:t>
            </w:r>
          </w:p>
        </w:tc>
      </w:tr>
      <w:tr w:rsidR="00A83460" w:rsidRPr="00A76530" w14:paraId="314780CA" w14:textId="77777777" w:rsidTr="00591DF3">
        <w:trPr>
          <w:trHeight w:val="397"/>
        </w:trPr>
        <w:tc>
          <w:tcPr>
            <w:tcW w:w="1260" w:type="dxa"/>
            <w:tcBorders>
              <w:top w:val="single" w:sz="4" w:space="0" w:color="auto"/>
            </w:tcBorders>
            <w:vAlign w:val="center"/>
          </w:tcPr>
          <w:p w14:paraId="03D872AD" w14:textId="3F0A37DF" w:rsidR="00A83460" w:rsidRDefault="0051221E" w:rsidP="0051221E">
            <w:pPr>
              <w:rPr>
                <w:rFonts w:ascii="Arial" w:hAnsi="Arial"/>
              </w:rPr>
            </w:pPr>
            <w:r>
              <w:rPr>
                <w:rFonts w:ascii="Arial" w:hAnsi="Arial"/>
              </w:rPr>
              <w:t>0</w:t>
            </w:r>
            <w:r w:rsidR="00A83460">
              <w:rPr>
                <w:rFonts w:ascii="Arial" w:hAnsi="Arial"/>
              </w:rPr>
              <w:t>.0</w:t>
            </w:r>
            <w:r>
              <w:rPr>
                <w:rFonts w:ascii="Arial" w:hAnsi="Arial"/>
              </w:rPr>
              <w:t>3</w:t>
            </w:r>
          </w:p>
        </w:tc>
        <w:tc>
          <w:tcPr>
            <w:tcW w:w="1620" w:type="dxa"/>
            <w:tcBorders>
              <w:top w:val="single" w:sz="4" w:space="0" w:color="auto"/>
            </w:tcBorders>
            <w:vAlign w:val="center"/>
          </w:tcPr>
          <w:p w14:paraId="21B419B0" w14:textId="274237E9" w:rsidR="00A83460" w:rsidRDefault="00D261BA" w:rsidP="00544EA6">
            <w:pPr>
              <w:rPr>
                <w:rFonts w:ascii="Arial" w:hAnsi="Arial"/>
              </w:rPr>
            </w:pPr>
            <w:r>
              <w:rPr>
                <w:rFonts w:ascii="Arial" w:hAnsi="Arial"/>
              </w:rPr>
              <w:t>2015101</w:t>
            </w:r>
            <w:r w:rsidR="00A83460">
              <w:rPr>
                <w:rFonts w:ascii="Arial" w:hAnsi="Arial"/>
              </w:rPr>
              <w:t>5</w:t>
            </w:r>
          </w:p>
        </w:tc>
        <w:tc>
          <w:tcPr>
            <w:tcW w:w="2238" w:type="dxa"/>
            <w:tcBorders>
              <w:top w:val="single" w:sz="4" w:space="0" w:color="auto"/>
            </w:tcBorders>
            <w:vAlign w:val="center"/>
          </w:tcPr>
          <w:p w14:paraId="154A2951" w14:textId="4F885A04" w:rsidR="00A83460" w:rsidRDefault="00A83460" w:rsidP="00544EA6">
            <w:pPr>
              <w:rPr>
                <w:rFonts w:ascii="Arial" w:hAnsi="Arial"/>
              </w:rPr>
            </w:pPr>
            <w:r>
              <w:rPr>
                <w:rFonts w:ascii="Arial" w:hAnsi="Arial"/>
              </w:rPr>
              <w:t>AAT</w:t>
            </w:r>
          </w:p>
        </w:tc>
        <w:tc>
          <w:tcPr>
            <w:tcW w:w="4562" w:type="dxa"/>
            <w:tcBorders>
              <w:top w:val="single" w:sz="4" w:space="0" w:color="auto"/>
            </w:tcBorders>
            <w:vAlign w:val="center"/>
          </w:tcPr>
          <w:p w14:paraId="591FBAA0" w14:textId="6FAE9623" w:rsidR="00A83460" w:rsidRDefault="00A83460" w:rsidP="00544EA6">
            <w:pPr>
              <w:rPr>
                <w:rFonts w:ascii="Arial" w:hAnsi="Arial"/>
              </w:rPr>
            </w:pPr>
            <w:r>
              <w:rPr>
                <w:rFonts w:ascii="Arial" w:hAnsi="Arial"/>
              </w:rPr>
              <w:t xml:space="preserve">Updated with new </w:t>
            </w:r>
            <w:r w:rsidR="00396AFB">
              <w:rPr>
                <w:rFonts w:ascii="Arial" w:hAnsi="Arial"/>
              </w:rPr>
              <w:t>proposals</w:t>
            </w:r>
          </w:p>
        </w:tc>
      </w:tr>
      <w:bookmarkEnd w:id="2"/>
    </w:tbl>
    <w:p w14:paraId="247529D5" w14:textId="77777777" w:rsidR="00615F50" w:rsidRPr="00A76530" w:rsidRDefault="00615F50" w:rsidP="00D811B5">
      <w:pPr>
        <w:rPr>
          <w:rFonts w:ascii="Arial" w:hAnsi="Arial"/>
        </w:rPr>
      </w:pPr>
    </w:p>
    <w:p w14:paraId="3DD28AAC" w14:textId="5340FF46" w:rsidR="00A87D3B" w:rsidRPr="00A76530" w:rsidRDefault="00EA2CE8" w:rsidP="00A87D3B">
      <w:pPr>
        <w:pStyle w:val="Headingbold"/>
        <w:rPr>
          <w:rFonts w:ascii="Arial" w:hAnsi="Arial"/>
        </w:rPr>
      </w:pPr>
      <w:r w:rsidRPr="00A76530">
        <w:rPr>
          <w:rFonts w:ascii="Arial" w:hAnsi="Arial"/>
        </w:rPr>
        <w:t>Approval</w:t>
      </w:r>
      <w:r w:rsidR="004F71B9" w:rsidRPr="00A76530">
        <w:rPr>
          <w:rFonts w:ascii="Arial" w:hAnsi="Arial"/>
        </w:rPr>
        <w:t xml:space="preserve"> History</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20"/>
        <w:gridCol w:w="2238"/>
        <w:gridCol w:w="4562"/>
      </w:tblGrid>
      <w:tr w:rsidR="00A87D3B" w:rsidRPr="00A76530" w14:paraId="2848A33D" w14:textId="77777777" w:rsidTr="00591DF3">
        <w:trPr>
          <w:trHeight w:val="397"/>
        </w:trPr>
        <w:tc>
          <w:tcPr>
            <w:tcW w:w="1260" w:type="dxa"/>
            <w:tcBorders>
              <w:top w:val="single" w:sz="4" w:space="0" w:color="auto"/>
              <w:left w:val="single" w:sz="4" w:space="0" w:color="auto"/>
              <w:bottom w:val="single" w:sz="4" w:space="0" w:color="auto"/>
              <w:right w:val="nil"/>
            </w:tcBorders>
            <w:shd w:val="clear" w:color="auto" w:fill="C7DAF1"/>
            <w:vAlign w:val="center"/>
          </w:tcPr>
          <w:p w14:paraId="511ECE76" w14:textId="77777777" w:rsidR="00A87D3B" w:rsidRPr="00A76530" w:rsidRDefault="00A87D3B" w:rsidP="00575E3B">
            <w:pPr>
              <w:rPr>
                <w:rFonts w:ascii="Arial" w:hAnsi="Arial"/>
                <w:b/>
              </w:rPr>
            </w:pPr>
            <w:r w:rsidRPr="00A76530">
              <w:rPr>
                <w:rFonts w:ascii="Arial" w:hAnsi="Arial"/>
                <w:b/>
              </w:rPr>
              <w:t>Version</w:t>
            </w:r>
          </w:p>
        </w:tc>
        <w:tc>
          <w:tcPr>
            <w:tcW w:w="1620" w:type="dxa"/>
            <w:tcBorders>
              <w:top w:val="single" w:sz="4" w:space="0" w:color="auto"/>
              <w:left w:val="nil"/>
              <w:bottom w:val="single" w:sz="4" w:space="0" w:color="auto"/>
              <w:right w:val="nil"/>
            </w:tcBorders>
            <w:shd w:val="clear" w:color="auto" w:fill="C7DAF1"/>
            <w:vAlign w:val="center"/>
          </w:tcPr>
          <w:p w14:paraId="25E366E0" w14:textId="77777777" w:rsidR="00A87D3B" w:rsidRPr="00A76530" w:rsidRDefault="00A87D3B" w:rsidP="00575E3B">
            <w:pPr>
              <w:rPr>
                <w:rFonts w:ascii="Arial" w:hAnsi="Arial"/>
                <w:b/>
              </w:rPr>
            </w:pPr>
            <w:r w:rsidRPr="00A76530">
              <w:rPr>
                <w:rFonts w:ascii="Arial" w:hAnsi="Arial"/>
                <w:b/>
              </w:rPr>
              <w:t>Date</w:t>
            </w:r>
          </w:p>
        </w:tc>
        <w:tc>
          <w:tcPr>
            <w:tcW w:w="2238" w:type="dxa"/>
            <w:tcBorders>
              <w:top w:val="single" w:sz="4" w:space="0" w:color="auto"/>
              <w:left w:val="nil"/>
              <w:bottom w:val="single" w:sz="4" w:space="0" w:color="auto"/>
              <w:right w:val="nil"/>
            </w:tcBorders>
            <w:shd w:val="clear" w:color="auto" w:fill="C7DAF1"/>
            <w:vAlign w:val="center"/>
          </w:tcPr>
          <w:p w14:paraId="1FEE6955" w14:textId="77777777" w:rsidR="00A87D3B" w:rsidRPr="00A76530" w:rsidRDefault="006833E8" w:rsidP="00575E3B">
            <w:pPr>
              <w:rPr>
                <w:rFonts w:ascii="Arial" w:hAnsi="Arial"/>
                <w:b/>
              </w:rPr>
            </w:pPr>
            <w:r w:rsidRPr="00A76530">
              <w:rPr>
                <w:rFonts w:ascii="Arial" w:hAnsi="Arial"/>
                <w:b/>
              </w:rPr>
              <w:t>Approver</w:t>
            </w:r>
          </w:p>
        </w:tc>
        <w:tc>
          <w:tcPr>
            <w:tcW w:w="4562" w:type="dxa"/>
            <w:tcBorders>
              <w:top w:val="single" w:sz="4" w:space="0" w:color="auto"/>
              <w:left w:val="nil"/>
              <w:bottom w:val="single" w:sz="4" w:space="0" w:color="auto"/>
              <w:right w:val="single" w:sz="4" w:space="0" w:color="auto"/>
            </w:tcBorders>
            <w:shd w:val="clear" w:color="auto" w:fill="C7DAF1"/>
            <w:vAlign w:val="center"/>
          </w:tcPr>
          <w:p w14:paraId="184BA012" w14:textId="77777777" w:rsidR="00A87D3B" w:rsidRPr="00A76530" w:rsidRDefault="00A87D3B" w:rsidP="00575E3B">
            <w:pPr>
              <w:rPr>
                <w:rFonts w:ascii="Arial" w:hAnsi="Arial"/>
                <w:b/>
              </w:rPr>
            </w:pPr>
            <w:r w:rsidRPr="00A76530">
              <w:rPr>
                <w:rFonts w:ascii="Arial" w:hAnsi="Arial"/>
                <w:b/>
              </w:rPr>
              <w:t>Comments</w:t>
            </w:r>
          </w:p>
        </w:tc>
      </w:tr>
      <w:tr w:rsidR="00A87D3B" w:rsidRPr="00A76530" w14:paraId="516CE44B" w14:textId="77777777" w:rsidTr="00591DF3">
        <w:trPr>
          <w:trHeight w:val="397"/>
        </w:trPr>
        <w:tc>
          <w:tcPr>
            <w:tcW w:w="1260" w:type="dxa"/>
            <w:tcBorders>
              <w:top w:val="single" w:sz="4" w:space="0" w:color="auto"/>
              <w:bottom w:val="single" w:sz="4" w:space="0" w:color="auto"/>
            </w:tcBorders>
            <w:vAlign w:val="center"/>
          </w:tcPr>
          <w:p w14:paraId="05AB26B1" w14:textId="2255992B" w:rsidR="00A87D3B" w:rsidRPr="00A76530" w:rsidRDefault="00A87D3B" w:rsidP="00575E3B">
            <w:pPr>
              <w:rPr>
                <w:rFonts w:ascii="Arial" w:hAnsi="Arial"/>
              </w:rPr>
            </w:pPr>
          </w:p>
        </w:tc>
        <w:tc>
          <w:tcPr>
            <w:tcW w:w="1620" w:type="dxa"/>
            <w:tcBorders>
              <w:top w:val="single" w:sz="4" w:space="0" w:color="auto"/>
              <w:bottom w:val="single" w:sz="4" w:space="0" w:color="auto"/>
            </w:tcBorders>
            <w:vAlign w:val="center"/>
          </w:tcPr>
          <w:p w14:paraId="11F80B60" w14:textId="1C9BDC0D" w:rsidR="00A87D3B" w:rsidRPr="00A76530" w:rsidRDefault="00A87D3B" w:rsidP="00575E3B">
            <w:pPr>
              <w:rPr>
                <w:rFonts w:ascii="Arial" w:hAnsi="Arial"/>
              </w:rPr>
            </w:pPr>
          </w:p>
        </w:tc>
        <w:tc>
          <w:tcPr>
            <w:tcW w:w="2238" w:type="dxa"/>
            <w:tcBorders>
              <w:top w:val="single" w:sz="4" w:space="0" w:color="auto"/>
              <w:bottom w:val="single" w:sz="4" w:space="0" w:color="auto"/>
            </w:tcBorders>
            <w:vAlign w:val="center"/>
          </w:tcPr>
          <w:p w14:paraId="73D928C1" w14:textId="5171FA4A" w:rsidR="00A87D3B" w:rsidRPr="00A76530" w:rsidRDefault="00A87D3B" w:rsidP="00575E3B">
            <w:pPr>
              <w:rPr>
                <w:rFonts w:ascii="Arial" w:hAnsi="Arial"/>
              </w:rPr>
            </w:pPr>
          </w:p>
        </w:tc>
        <w:tc>
          <w:tcPr>
            <w:tcW w:w="4562" w:type="dxa"/>
            <w:tcBorders>
              <w:top w:val="single" w:sz="4" w:space="0" w:color="auto"/>
              <w:bottom w:val="single" w:sz="4" w:space="0" w:color="auto"/>
            </w:tcBorders>
            <w:vAlign w:val="center"/>
          </w:tcPr>
          <w:p w14:paraId="6CFD6DDF" w14:textId="101A0657" w:rsidR="00A87D3B" w:rsidRPr="00A76530" w:rsidRDefault="00A87D3B" w:rsidP="00575E3B">
            <w:pPr>
              <w:rPr>
                <w:rFonts w:ascii="Arial" w:hAnsi="Arial"/>
              </w:rPr>
            </w:pPr>
          </w:p>
        </w:tc>
      </w:tr>
    </w:tbl>
    <w:p w14:paraId="74799132" w14:textId="77777777" w:rsidR="00044818" w:rsidRPr="00A76530" w:rsidRDefault="00044818" w:rsidP="00D811B5">
      <w:pPr>
        <w:rPr>
          <w:rFonts w:ascii="Arial" w:hAnsi="Arial"/>
        </w:rPr>
      </w:pPr>
    </w:p>
    <w:p w14:paraId="020F9906" w14:textId="77777777" w:rsidR="00B264CE" w:rsidRPr="00A76530" w:rsidRDefault="00B264CE" w:rsidP="00B264CE">
      <w:pPr>
        <w:pStyle w:val="Headingbold"/>
        <w:rPr>
          <w:rFonts w:ascii="Arial" w:hAnsi="Arial"/>
        </w:rPr>
      </w:pPr>
      <w:r w:rsidRPr="00A76530">
        <w:rPr>
          <w:rFonts w:ascii="Arial" w:hAnsi="Arial"/>
        </w:rPr>
        <w:t>Future Review Timetable</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40"/>
        <w:gridCol w:w="4820"/>
      </w:tblGrid>
      <w:tr w:rsidR="00B264CE" w:rsidRPr="00A76530" w14:paraId="0FEC44DA" w14:textId="77777777" w:rsidTr="007677A5">
        <w:trPr>
          <w:trHeight w:val="397"/>
        </w:trPr>
        <w:tc>
          <w:tcPr>
            <w:tcW w:w="1620" w:type="dxa"/>
            <w:tcBorders>
              <w:top w:val="single" w:sz="4" w:space="0" w:color="auto"/>
              <w:left w:val="single" w:sz="4" w:space="0" w:color="auto"/>
              <w:bottom w:val="single" w:sz="4" w:space="0" w:color="auto"/>
              <w:right w:val="nil"/>
            </w:tcBorders>
            <w:shd w:val="clear" w:color="auto" w:fill="C7DAF1"/>
            <w:vAlign w:val="center"/>
          </w:tcPr>
          <w:p w14:paraId="2B6E25AA" w14:textId="77777777" w:rsidR="00B264CE" w:rsidRPr="00A76530" w:rsidRDefault="00B264CE" w:rsidP="007677A5">
            <w:pPr>
              <w:rPr>
                <w:rFonts w:ascii="Arial" w:hAnsi="Arial"/>
                <w:b/>
              </w:rPr>
            </w:pPr>
            <w:r w:rsidRPr="00A76530">
              <w:rPr>
                <w:rFonts w:ascii="Arial" w:hAnsi="Arial"/>
                <w:b/>
              </w:rPr>
              <w:t>Review date</w:t>
            </w:r>
          </w:p>
        </w:tc>
        <w:tc>
          <w:tcPr>
            <w:tcW w:w="3240" w:type="dxa"/>
            <w:tcBorders>
              <w:top w:val="single" w:sz="4" w:space="0" w:color="auto"/>
              <w:left w:val="nil"/>
              <w:bottom w:val="single" w:sz="4" w:space="0" w:color="auto"/>
              <w:right w:val="nil"/>
            </w:tcBorders>
            <w:shd w:val="clear" w:color="auto" w:fill="C7DAF1"/>
            <w:vAlign w:val="center"/>
          </w:tcPr>
          <w:p w14:paraId="3BA7C43A" w14:textId="77777777" w:rsidR="00B264CE" w:rsidRPr="00A76530" w:rsidRDefault="00B264CE" w:rsidP="007677A5">
            <w:pPr>
              <w:rPr>
                <w:rFonts w:ascii="Arial" w:hAnsi="Arial"/>
                <w:b/>
              </w:rPr>
            </w:pPr>
            <w:r w:rsidRPr="00A76530">
              <w:rPr>
                <w:rFonts w:ascii="Arial" w:hAnsi="Arial"/>
                <w:b/>
              </w:rPr>
              <w:t>Responsible owner</w:t>
            </w:r>
          </w:p>
        </w:tc>
        <w:tc>
          <w:tcPr>
            <w:tcW w:w="4820" w:type="dxa"/>
            <w:tcBorders>
              <w:top w:val="single" w:sz="4" w:space="0" w:color="auto"/>
              <w:left w:val="nil"/>
              <w:bottom w:val="single" w:sz="4" w:space="0" w:color="auto"/>
              <w:right w:val="single" w:sz="4" w:space="0" w:color="auto"/>
            </w:tcBorders>
            <w:shd w:val="clear" w:color="auto" w:fill="C7DAF1"/>
            <w:vAlign w:val="center"/>
          </w:tcPr>
          <w:p w14:paraId="2E1FAAE8" w14:textId="77777777" w:rsidR="00B264CE" w:rsidRPr="00A76530" w:rsidRDefault="00B264CE" w:rsidP="007677A5">
            <w:pPr>
              <w:rPr>
                <w:rFonts w:ascii="Arial" w:hAnsi="Arial"/>
                <w:b/>
              </w:rPr>
            </w:pPr>
            <w:r w:rsidRPr="00A76530">
              <w:rPr>
                <w:rFonts w:ascii="Arial" w:hAnsi="Arial"/>
                <w:b/>
              </w:rPr>
              <w:t>Comments</w:t>
            </w:r>
          </w:p>
        </w:tc>
      </w:tr>
      <w:tr w:rsidR="00B264CE" w:rsidRPr="00A76530" w14:paraId="49ABE690" w14:textId="77777777" w:rsidTr="007677A5">
        <w:trPr>
          <w:trHeight w:val="397"/>
        </w:trPr>
        <w:tc>
          <w:tcPr>
            <w:tcW w:w="1620" w:type="dxa"/>
            <w:tcBorders>
              <w:top w:val="single" w:sz="4" w:space="0" w:color="auto"/>
              <w:bottom w:val="single" w:sz="4" w:space="0" w:color="auto"/>
            </w:tcBorders>
            <w:vAlign w:val="center"/>
          </w:tcPr>
          <w:p w14:paraId="761A0601" w14:textId="6D43BE22" w:rsidR="00B264CE" w:rsidRPr="00A76530" w:rsidRDefault="009A12E9" w:rsidP="007677A5">
            <w:pPr>
              <w:rPr>
                <w:rFonts w:ascii="Arial" w:hAnsi="Arial"/>
              </w:rPr>
            </w:pPr>
            <w:r>
              <w:rPr>
                <w:rFonts w:ascii="Arial" w:hAnsi="Arial"/>
              </w:rPr>
              <w:t>n/a</w:t>
            </w:r>
          </w:p>
        </w:tc>
        <w:tc>
          <w:tcPr>
            <w:tcW w:w="3240" w:type="dxa"/>
            <w:tcBorders>
              <w:top w:val="single" w:sz="4" w:space="0" w:color="auto"/>
              <w:bottom w:val="single" w:sz="4" w:space="0" w:color="auto"/>
            </w:tcBorders>
            <w:vAlign w:val="center"/>
          </w:tcPr>
          <w:p w14:paraId="5F655803" w14:textId="2B9EEEAB" w:rsidR="00B264CE" w:rsidRPr="00A76530" w:rsidRDefault="009A12E9" w:rsidP="007677A5">
            <w:pPr>
              <w:rPr>
                <w:rFonts w:ascii="Arial" w:hAnsi="Arial"/>
              </w:rPr>
            </w:pPr>
            <w:r>
              <w:rPr>
                <w:rFonts w:ascii="Arial" w:hAnsi="Arial"/>
              </w:rPr>
              <w:t>Release Manager</w:t>
            </w:r>
          </w:p>
        </w:tc>
        <w:tc>
          <w:tcPr>
            <w:tcW w:w="4820" w:type="dxa"/>
            <w:tcBorders>
              <w:top w:val="single" w:sz="4" w:space="0" w:color="auto"/>
              <w:bottom w:val="single" w:sz="4" w:space="0" w:color="auto"/>
            </w:tcBorders>
            <w:vAlign w:val="center"/>
          </w:tcPr>
          <w:p w14:paraId="4DEE4A79" w14:textId="1D3CEE7E" w:rsidR="00B264CE" w:rsidRPr="00A76530" w:rsidRDefault="009A12E9" w:rsidP="009A12E9">
            <w:pPr>
              <w:rPr>
                <w:rFonts w:ascii="Arial" w:hAnsi="Arial"/>
              </w:rPr>
            </w:pPr>
            <w:r>
              <w:rPr>
                <w:rFonts w:ascii="Arial" w:hAnsi="Arial"/>
              </w:rPr>
              <w:t>To be reviewed as and when enhancements are identified.</w:t>
            </w:r>
          </w:p>
        </w:tc>
      </w:tr>
    </w:tbl>
    <w:p w14:paraId="2ECF2D71" w14:textId="77777777" w:rsidR="001C5C8E" w:rsidRPr="00A76530" w:rsidRDefault="001C5C8E" w:rsidP="001C5C8E">
      <w:pPr>
        <w:rPr>
          <w:rFonts w:ascii="Arial" w:hAnsi="Arial"/>
        </w:rPr>
      </w:pPr>
    </w:p>
    <w:p w14:paraId="3BF6BF97" w14:textId="77777777" w:rsidR="00B83382" w:rsidRPr="00A76530" w:rsidRDefault="00B83382" w:rsidP="00D811B5">
      <w:pPr>
        <w:rPr>
          <w:rFonts w:ascii="Arial" w:hAnsi="Arial"/>
        </w:rPr>
      </w:pPr>
    </w:p>
    <w:p w14:paraId="0420E0C5" w14:textId="77777777" w:rsidR="00B83382" w:rsidRPr="00A76530" w:rsidRDefault="00B83382" w:rsidP="00D811B5">
      <w:pPr>
        <w:rPr>
          <w:rFonts w:ascii="Arial" w:hAnsi="Arial"/>
        </w:rPr>
      </w:pPr>
    </w:p>
    <w:p w14:paraId="7C5BA208" w14:textId="77777777" w:rsidR="00B83382" w:rsidRPr="00A76530" w:rsidRDefault="00B83382" w:rsidP="00D811B5">
      <w:pPr>
        <w:rPr>
          <w:rFonts w:ascii="Arial" w:hAnsi="Arial"/>
        </w:rPr>
      </w:pPr>
    </w:p>
    <w:p w14:paraId="6263FD26" w14:textId="77777777" w:rsidR="00B83382" w:rsidRPr="00A76530" w:rsidRDefault="00B83382" w:rsidP="00D811B5">
      <w:pPr>
        <w:rPr>
          <w:rFonts w:ascii="Arial" w:hAnsi="Arial"/>
        </w:rPr>
      </w:pPr>
    </w:p>
    <w:p w14:paraId="30F3788B" w14:textId="77777777" w:rsidR="00B83382" w:rsidRPr="00A76530" w:rsidRDefault="00B83382" w:rsidP="00D811B5">
      <w:pPr>
        <w:rPr>
          <w:rFonts w:ascii="Arial" w:hAnsi="Arial"/>
        </w:rPr>
      </w:pPr>
    </w:p>
    <w:p w14:paraId="75DEFE6B" w14:textId="77777777" w:rsidR="000265B2" w:rsidRPr="00A76530" w:rsidRDefault="000265B2" w:rsidP="00D811B5">
      <w:pPr>
        <w:rPr>
          <w:rFonts w:ascii="Arial" w:hAnsi="Arial"/>
        </w:rPr>
      </w:pPr>
    </w:p>
    <w:p w14:paraId="06D34137" w14:textId="77777777" w:rsidR="000265B2" w:rsidRPr="00A76530" w:rsidRDefault="000265B2" w:rsidP="00D811B5">
      <w:pPr>
        <w:rPr>
          <w:rFonts w:ascii="Arial" w:hAnsi="Arial"/>
        </w:rPr>
      </w:pPr>
    </w:p>
    <w:p w14:paraId="717995A6" w14:textId="77777777" w:rsidR="000265B2" w:rsidRPr="00A76530" w:rsidRDefault="000265B2" w:rsidP="00D811B5">
      <w:pPr>
        <w:rPr>
          <w:rFonts w:ascii="Arial" w:hAnsi="Arial"/>
        </w:rPr>
      </w:pPr>
    </w:p>
    <w:p w14:paraId="606EE3C2" w14:textId="77777777" w:rsidR="000265B2" w:rsidRPr="00A76530" w:rsidRDefault="000265B2" w:rsidP="00D811B5">
      <w:pPr>
        <w:rPr>
          <w:rFonts w:ascii="Arial" w:hAnsi="Arial"/>
        </w:rPr>
      </w:pPr>
    </w:p>
    <w:p w14:paraId="19247D65" w14:textId="77777777" w:rsidR="000265B2" w:rsidRPr="00A76530" w:rsidRDefault="000265B2" w:rsidP="00D811B5">
      <w:pPr>
        <w:rPr>
          <w:rFonts w:ascii="Arial" w:hAnsi="Arial"/>
        </w:rPr>
      </w:pPr>
    </w:p>
    <w:p w14:paraId="27EB3F18" w14:textId="77777777" w:rsidR="000265B2" w:rsidRPr="00A76530" w:rsidRDefault="000265B2" w:rsidP="00D811B5">
      <w:pPr>
        <w:rPr>
          <w:rFonts w:ascii="Arial" w:hAnsi="Arial"/>
        </w:rPr>
      </w:pPr>
    </w:p>
    <w:p w14:paraId="6AAA4B1E" w14:textId="77777777" w:rsidR="005C0E83" w:rsidRDefault="005C0E83" w:rsidP="00D811B5">
      <w:pPr>
        <w:rPr>
          <w:rFonts w:ascii="Arial" w:hAnsi="Arial"/>
        </w:rPr>
      </w:pPr>
    </w:p>
    <w:p w14:paraId="7F59C9D3" w14:textId="77777777" w:rsidR="00C32B90" w:rsidRPr="00A76530" w:rsidRDefault="00C32B90" w:rsidP="00D811B5">
      <w:pPr>
        <w:rPr>
          <w:rFonts w:ascii="Arial" w:hAnsi="Arial"/>
        </w:rPr>
      </w:pPr>
    </w:p>
    <w:p w14:paraId="2210BC3B" w14:textId="77777777" w:rsidR="005C0E83" w:rsidRPr="00A76530" w:rsidRDefault="005C0E83" w:rsidP="00D811B5">
      <w:pPr>
        <w:rPr>
          <w:rFonts w:ascii="Arial" w:hAnsi="Arial"/>
        </w:rPr>
      </w:pPr>
    </w:p>
    <w:p w14:paraId="7711E059" w14:textId="77777777" w:rsidR="005C0E83" w:rsidRPr="00A76530" w:rsidRDefault="005C0E83" w:rsidP="00D811B5">
      <w:pPr>
        <w:rPr>
          <w:rFonts w:ascii="Arial" w:hAnsi="Arial"/>
        </w:rPr>
      </w:pPr>
    </w:p>
    <w:p w14:paraId="5C53A2D4" w14:textId="3A7FA7EF" w:rsidR="004A1AEF" w:rsidRPr="00A76530" w:rsidRDefault="004A1AEF" w:rsidP="004A1AEF">
      <w:pPr>
        <w:rPr>
          <w:rFonts w:ascii="Arial" w:hAnsi="Arial"/>
          <w:noProof/>
        </w:rPr>
      </w:pPr>
      <w:r w:rsidRPr="00A76530">
        <w:rPr>
          <w:rFonts w:ascii="Arial" w:hAnsi="Arial"/>
          <w:noProof/>
        </w:rPr>
        <w:t>© International Health Terminology Standar</w:t>
      </w:r>
      <w:r w:rsidR="007F3507" w:rsidRPr="00A76530">
        <w:rPr>
          <w:rFonts w:ascii="Arial" w:hAnsi="Arial"/>
          <w:noProof/>
        </w:rPr>
        <w:t>ds Development Organisation</w:t>
      </w:r>
      <w:r w:rsidR="0014066F" w:rsidRPr="00A76530">
        <w:rPr>
          <w:rFonts w:ascii="Arial" w:hAnsi="Arial"/>
          <w:noProof/>
        </w:rPr>
        <w:t xml:space="preserve"> </w:t>
      </w:r>
      <w:r w:rsidR="00D30072" w:rsidRPr="00A76530">
        <w:rPr>
          <w:rFonts w:ascii="Arial" w:hAnsi="Arial"/>
          <w:noProof/>
        </w:rPr>
        <w:t>2015</w:t>
      </w:r>
      <w:r w:rsidRPr="00A76530">
        <w:rPr>
          <w:rFonts w:ascii="Arial" w:hAnsi="Arial"/>
          <w:noProof/>
        </w:rPr>
        <w:t>. All rights reserved.</w:t>
      </w:r>
    </w:p>
    <w:p w14:paraId="3D5D5667" w14:textId="77777777" w:rsidR="00C279B5" w:rsidRPr="00A76530" w:rsidRDefault="00C279B5" w:rsidP="00C279B5">
      <w:pPr>
        <w:spacing w:line="240" w:lineRule="auto"/>
        <w:rPr>
          <w:rFonts w:ascii="Arial" w:hAnsi="Arial"/>
          <w:sz w:val="16"/>
          <w:szCs w:val="16"/>
        </w:rPr>
      </w:pPr>
    </w:p>
    <w:p w14:paraId="4CAAD9C9" w14:textId="77777777" w:rsidR="00D32C87" w:rsidRPr="00A76530" w:rsidRDefault="00E75253" w:rsidP="0038044E">
      <w:pPr>
        <w:pStyle w:val="TOCHeading1"/>
        <w:rPr>
          <w:rFonts w:ascii="Arial" w:hAnsi="Arial"/>
        </w:rPr>
      </w:pPr>
      <w:bookmarkStart w:id="8" w:name="TableOfContents"/>
      <w:bookmarkEnd w:id="8"/>
      <w:r w:rsidRPr="00A76530">
        <w:rPr>
          <w:rFonts w:ascii="Arial" w:hAnsi="Arial"/>
        </w:rPr>
        <w:t>Table of Contents</w:t>
      </w:r>
    </w:p>
    <w:p w14:paraId="4BDA8740" w14:textId="77777777" w:rsidR="001A3DF3" w:rsidRDefault="00811EE1">
      <w:pPr>
        <w:pStyle w:val="TOC1"/>
        <w:rPr>
          <w:rFonts w:asciiTheme="minorHAnsi" w:eastAsiaTheme="minorEastAsia" w:hAnsiTheme="minorHAnsi" w:cstheme="minorBidi"/>
          <w:color w:val="auto"/>
          <w:lang w:val="en-GB" w:eastAsia="ja-JP"/>
        </w:rPr>
      </w:pPr>
      <w:r w:rsidRPr="00A76530">
        <w:rPr>
          <w:rFonts w:ascii="Arial" w:hAnsi="Arial"/>
        </w:rPr>
        <w:fldChar w:fldCharType="begin"/>
      </w:r>
      <w:r w:rsidR="0038044E" w:rsidRPr="00A76530">
        <w:rPr>
          <w:rFonts w:ascii="Arial" w:hAnsi="Arial"/>
        </w:rPr>
        <w:instrText xml:space="preserve"> TOC \o "1-3" \h \z \u </w:instrText>
      </w:r>
      <w:r w:rsidRPr="00A76530">
        <w:rPr>
          <w:rFonts w:ascii="Arial" w:hAnsi="Arial"/>
        </w:rPr>
        <w:fldChar w:fldCharType="separate"/>
      </w:r>
      <w:r w:rsidR="001A3DF3" w:rsidRPr="00B643E7">
        <w:rPr>
          <w:rFonts w:ascii="Arial" w:hAnsi="Arial"/>
        </w:rPr>
        <w:t>1 Introduction</w:t>
      </w:r>
      <w:r w:rsidR="001A3DF3">
        <w:tab/>
      </w:r>
      <w:r w:rsidR="001A3DF3">
        <w:fldChar w:fldCharType="begin"/>
      </w:r>
      <w:r w:rsidR="001A3DF3">
        <w:instrText xml:space="preserve"> PAGEREF _Toc307151997 \h </w:instrText>
      </w:r>
      <w:r w:rsidR="001A3DF3">
        <w:fldChar w:fldCharType="separate"/>
      </w:r>
      <w:r w:rsidR="007272F3">
        <w:t>5</w:t>
      </w:r>
      <w:r w:rsidR="001A3DF3">
        <w:fldChar w:fldCharType="end"/>
      </w:r>
    </w:p>
    <w:p w14:paraId="1983859C"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1.1 Background</w:t>
      </w:r>
      <w:r>
        <w:tab/>
      </w:r>
      <w:r>
        <w:fldChar w:fldCharType="begin"/>
      </w:r>
      <w:r>
        <w:instrText xml:space="preserve"> PAGEREF _Toc307151998 \h </w:instrText>
      </w:r>
      <w:r>
        <w:fldChar w:fldCharType="separate"/>
      </w:r>
      <w:r w:rsidR="007272F3">
        <w:t>5</w:t>
      </w:r>
      <w:r>
        <w:fldChar w:fldCharType="end"/>
      </w:r>
    </w:p>
    <w:p w14:paraId="65A95F9A"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1.2 Purpose</w:t>
      </w:r>
      <w:r>
        <w:tab/>
      </w:r>
      <w:r>
        <w:fldChar w:fldCharType="begin"/>
      </w:r>
      <w:r>
        <w:instrText xml:space="preserve"> PAGEREF _Toc307151999 \h </w:instrText>
      </w:r>
      <w:r>
        <w:fldChar w:fldCharType="separate"/>
      </w:r>
      <w:r w:rsidR="007272F3">
        <w:t>5</w:t>
      </w:r>
      <w:r>
        <w:fldChar w:fldCharType="end"/>
      </w:r>
    </w:p>
    <w:p w14:paraId="2DC57E0C"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1.3 Scope</w:t>
      </w:r>
      <w:r>
        <w:tab/>
      </w:r>
      <w:r>
        <w:fldChar w:fldCharType="begin"/>
      </w:r>
      <w:r>
        <w:instrText xml:space="preserve"> PAGEREF _Toc307152000 \h </w:instrText>
      </w:r>
      <w:r>
        <w:fldChar w:fldCharType="separate"/>
      </w:r>
      <w:r w:rsidR="007272F3">
        <w:t>5</w:t>
      </w:r>
      <w:r>
        <w:fldChar w:fldCharType="end"/>
      </w:r>
    </w:p>
    <w:p w14:paraId="0C8169CE"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1.4 Audience</w:t>
      </w:r>
      <w:r>
        <w:tab/>
      </w:r>
      <w:r>
        <w:fldChar w:fldCharType="begin"/>
      </w:r>
      <w:r>
        <w:instrText xml:space="preserve"> PAGEREF _Toc307152001 \h </w:instrText>
      </w:r>
      <w:r>
        <w:fldChar w:fldCharType="separate"/>
      </w:r>
      <w:r w:rsidR="007272F3">
        <w:t>5</w:t>
      </w:r>
      <w:r>
        <w:fldChar w:fldCharType="end"/>
      </w:r>
    </w:p>
    <w:p w14:paraId="5BC4B656"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1.5 Major Stakeholders</w:t>
      </w:r>
      <w:r>
        <w:tab/>
      </w:r>
      <w:r>
        <w:fldChar w:fldCharType="begin"/>
      </w:r>
      <w:r>
        <w:instrText xml:space="preserve"> PAGEREF _Toc307152002 \h </w:instrText>
      </w:r>
      <w:r>
        <w:fldChar w:fldCharType="separate"/>
      </w:r>
      <w:r w:rsidR="007272F3">
        <w:t>5</w:t>
      </w:r>
      <w:r>
        <w:fldChar w:fldCharType="end"/>
      </w:r>
    </w:p>
    <w:p w14:paraId="2493EB6B" w14:textId="77777777" w:rsidR="001A3DF3" w:rsidRDefault="001A3DF3">
      <w:pPr>
        <w:pStyle w:val="TOC1"/>
        <w:rPr>
          <w:rFonts w:asciiTheme="minorHAnsi" w:eastAsiaTheme="minorEastAsia" w:hAnsiTheme="minorHAnsi" w:cstheme="minorBidi"/>
          <w:color w:val="auto"/>
          <w:lang w:val="en-GB" w:eastAsia="ja-JP"/>
        </w:rPr>
      </w:pPr>
      <w:r w:rsidRPr="00B643E7">
        <w:rPr>
          <w:rFonts w:ascii="Arial" w:hAnsi="Arial"/>
        </w:rPr>
        <w:t>2 Release Status configuration</w:t>
      </w:r>
      <w:r>
        <w:tab/>
      </w:r>
      <w:r>
        <w:fldChar w:fldCharType="begin"/>
      </w:r>
      <w:r>
        <w:instrText xml:space="preserve"> PAGEREF _Toc307152003 \h </w:instrText>
      </w:r>
      <w:r>
        <w:fldChar w:fldCharType="separate"/>
      </w:r>
      <w:r w:rsidR="007272F3">
        <w:t>6</w:t>
      </w:r>
      <w:r>
        <w:fldChar w:fldCharType="end"/>
      </w:r>
    </w:p>
    <w:p w14:paraId="59BB2A1B"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2.1 Definition</w:t>
      </w:r>
      <w:r>
        <w:tab/>
      </w:r>
      <w:r>
        <w:fldChar w:fldCharType="begin"/>
      </w:r>
      <w:r>
        <w:instrText xml:space="preserve"> PAGEREF _Toc307152004 \h </w:instrText>
      </w:r>
      <w:r>
        <w:fldChar w:fldCharType="separate"/>
      </w:r>
      <w:r w:rsidR="007272F3">
        <w:t>6</w:t>
      </w:r>
      <w:r>
        <w:fldChar w:fldCharType="end"/>
      </w:r>
    </w:p>
    <w:p w14:paraId="7C4B3D86"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2.2 Standard Configuration</w:t>
      </w:r>
      <w:r>
        <w:tab/>
      </w:r>
      <w:r>
        <w:fldChar w:fldCharType="begin"/>
      </w:r>
      <w:r>
        <w:instrText xml:space="preserve"> PAGEREF _Toc307152005 \h </w:instrText>
      </w:r>
      <w:r>
        <w:fldChar w:fldCharType="separate"/>
      </w:r>
      <w:r w:rsidR="007272F3">
        <w:t>8</w:t>
      </w:r>
      <w:r>
        <w:fldChar w:fldCharType="end"/>
      </w:r>
    </w:p>
    <w:p w14:paraId="6D843736"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2.3 Standard Configuration – example</w:t>
      </w:r>
      <w:r>
        <w:tab/>
      </w:r>
      <w:r>
        <w:fldChar w:fldCharType="begin"/>
      </w:r>
      <w:r>
        <w:instrText xml:space="preserve"> PAGEREF _Toc307152006 \h </w:instrText>
      </w:r>
      <w:r>
        <w:fldChar w:fldCharType="separate"/>
      </w:r>
      <w:r w:rsidR="007272F3">
        <w:t>10</w:t>
      </w:r>
      <w:r>
        <w:fldChar w:fldCharType="end"/>
      </w:r>
    </w:p>
    <w:p w14:paraId="04470470" w14:textId="77777777" w:rsidR="001A3DF3" w:rsidRDefault="001A3DF3">
      <w:pPr>
        <w:pStyle w:val="TOC1"/>
        <w:rPr>
          <w:rFonts w:asciiTheme="minorHAnsi" w:eastAsiaTheme="minorEastAsia" w:hAnsiTheme="minorHAnsi" w:cstheme="minorBidi"/>
          <w:color w:val="auto"/>
          <w:lang w:val="en-GB" w:eastAsia="ja-JP"/>
        </w:rPr>
      </w:pPr>
      <w:r w:rsidRPr="00B643E7">
        <w:rPr>
          <w:rFonts w:ascii="Arial" w:hAnsi="Arial"/>
        </w:rPr>
        <w:t>3 Release versioning</w:t>
      </w:r>
      <w:r>
        <w:tab/>
      </w:r>
      <w:r>
        <w:fldChar w:fldCharType="begin"/>
      </w:r>
      <w:r>
        <w:instrText xml:space="preserve"> PAGEREF _Toc307152007 \h </w:instrText>
      </w:r>
      <w:r>
        <w:fldChar w:fldCharType="separate"/>
      </w:r>
      <w:r w:rsidR="007272F3">
        <w:t>11</w:t>
      </w:r>
      <w:r>
        <w:fldChar w:fldCharType="end"/>
      </w:r>
    </w:p>
    <w:p w14:paraId="3381ECDE"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3.1 Definition</w:t>
      </w:r>
      <w:r>
        <w:tab/>
      </w:r>
      <w:r>
        <w:fldChar w:fldCharType="begin"/>
      </w:r>
      <w:r>
        <w:instrText xml:space="preserve"> PAGEREF _Toc307152008 \h </w:instrText>
      </w:r>
      <w:r>
        <w:fldChar w:fldCharType="separate"/>
      </w:r>
      <w:r w:rsidR="007272F3">
        <w:t>11</w:t>
      </w:r>
      <w:r>
        <w:fldChar w:fldCharType="end"/>
      </w:r>
    </w:p>
    <w:p w14:paraId="1A68D29F"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3.2 Versioning format</w:t>
      </w:r>
      <w:r>
        <w:tab/>
      </w:r>
      <w:r>
        <w:fldChar w:fldCharType="begin"/>
      </w:r>
      <w:r>
        <w:instrText xml:space="preserve"> PAGEREF _Toc307152009 \h </w:instrText>
      </w:r>
      <w:r>
        <w:fldChar w:fldCharType="separate"/>
      </w:r>
      <w:r w:rsidR="007272F3">
        <w:t>11</w:t>
      </w:r>
      <w:r>
        <w:fldChar w:fldCharType="end"/>
      </w:r>
    </w:p>
    <w:p w14:paraId="4264ECA9"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3.3 Versioning format examples</w:t>
      </w:r>
      <w:r>
        <w:tab/>
      </w:r>
      <w:r>
        <w:fldChar w:fldCharType="begin"/>
      </w:r>
      <w:r>
        <w:instrText xml:space="preserve"> PAGEREF _Toc307152010 \h </w:instrText>
      </w:r>
      <w:r>
        <w:fldChar w:fldCharType="separate"/>
      </w:r>
      <w:r w:rsidR="007272F3">
        <w:t>12</w:t>
      </w:r>
      <w:r>
        <w:fldChar w:fldCharType="end"/>
      </w:r>
    </w:p>
    <w:p w14:paraId="34D7F380"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3.4 Examples of versioned package names</w:t>
      </w:r>
      <w:r>
        <w:tab/>
      </w:r>
      <w:r>
        <w:fldChar w:fldCharType="begin"/>
      </w:r>
      <w:r>
        <w:instrText xml:space="preserve"> PAGEREF _Toc307152011 \h </w:instrText>
      </w:r>
      <w:r>
        <w:fldChar w:fldCharType="separate"/>
      </w:r>
      <w:r w:rsidR="007272F3">
        <w:t>13</w:t>
      </w:r>
      <w:r>
        <w:fldChar w:fldCharType="end"/>
      </w:r>
    </w:p>
    <w:p w14:paraId="5BA542C0" w14:textId="77777777" w:rsidR="001A3DF3" w:rsidRDefault="001A3DF3">
      <w:pPr>
        <w:pStyle w:val="TOC1"/>
        <w:rPr>
          <w:rFonts w:asciiTheme="minorHAnsi" w:eastAsiaTheme="minorEastAsia" w:hAnsiTheme="minorHAnsi" w:cstheme="minorBidi"/>
          <w:color w:val="auto"/>
          <w:lang w:val="en-GB" w:eastAsia="ja-JP"/>
        </w:rPr>
      </w:pPr>
      <w:r w:rsidRPr="00B643E7">
        <w:rPr>
          <w:rFonts w:ascii="Arial" w:hAnsi="Arial"/>
        </w:rPr>
        <w:t>4 Release Package configuration</w:t>
      </w:r>
      <w:r>
        <w:tab/>
      </w:r>
      <w:r>
        <w:fldChar w:fldCharType="begin"/>
      </w:r>
      <w:r>
        <w:instrText xml:space="preserve"> PAGEREF _Toc307152012 \h </w:instrText>
      </w:r>
      <w:r>
        <w:fldChar w:fldCharType="separate"/>
      </w:r>
      <w:r w:rsidR="007272F3">
        <w:t>14</w:t>
      </w:r>
      <w:r>
        <w:fldChar w:fldCharType="end"/>
      </w:r>
    </w:p>
    <w:p w14:paraId="6DFEA400"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4.1 Definition</w:t>
      </w:r>
      <w:r>
        <w:tab/>
      </w:r>
      <w:r>
        <w:fldChar w:fldCharType="begin"/>
      </w:r>
      <w:r>
        <w:instrText xml:space="preserve"> PAGEREF _Toc307152013 \h </w:instrText>
      </w:r>
      <w:r>
        <w:fldChar w:fldCharType="separate"/>
      </w:r>
      <w:r w:rsidR="007272F3">
        <w:t>14</w:t>
      </w:r>
      <w:r>
        <w:fldChar w:fldCharType="end"/>
      </w:r>
    </w:p>
    <w:p w14:paraId="5CE6958D"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4.2 Data files</w:t>
      </w:r>
      <w:r>
        <w:tab/>
      </w:r>
      <w:r>
        <w:fldChar w:fldCharType="begin"/>
      </w:r>
      <w:r>
        <w:instrText xml:space="preserve"> PAGEREF _Toc307152014 \h </w:instrText>
      </w:r>
      <w:r>
        <w:fldChar w:fldCharType="separate"/>
      </w:r>
      <w:r w:rsidR="007272F3">
        <w:t>14</w:t>
      </w:r>
      <w:r>
        <w:fldChar w:fldCharType="end"/>
      </w:r>
    </w:p>
    <w:p w14:paraId="15041E50"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4.3 Release Notes</w:t>
      </w:r>
      <w:r>
        <w:tab/>
      </w:r>
      <w:r>
        <w:fldChar w:fldCharType="begin"/>
      </w:r>
      <w:r>
        <w:instrText xml:space="preserve"> PAGEREF _Toc307152015 \h </w:instrText>
      </w:r>
      <w:r>
        <w:fldChar w:fldCharType="separate"/>
      </w:r>
      <w:r w:rsidR="007272F3">
        <w:t>14</w:t>
      </w:r>
      <w:r>
        <w:fldChar w:fldCharType="end"/>
      </w:r>
    </w:p>
    <w:p w14:paraId="5A0B9F9A"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4.4 Licensing statements</w:t>
      </w:r>
      <w:r>
        <w:tab/>
      </w:r>
      <w:r>
        <w:fldChar w:fldCharType="begin"/>
      </w:r>
      <w:r>
        <w:instrText xml:space="preserve"> PAGEREF _Toc307152016 \h </w:instrText>
      </w:r>
      <w:r>
        <w:fldChar w:fldCharType="separate"/>
      </w:r>
      <w:r w:rsidR="007272F3">
        <w:t>14</w:t>
      </w:r>
      <w:r>
        <w:fldChar w:fldCharType="end"/>
      </w:r>
    </w:p>
    <w:p w14:paraId="0AF6CE29" w14:textId="77777777" w:rsidR="001A3DF3" w:rsidRDefault="001A3DF3">
      <w:pPr>
        <w:pStyle w:val="TOC1"/>
        <w:rPr>
          <w:rFonts w:asciiTheme="minorHAnsi" w:eastAsiaTheme="minorEastAsia" w:hAnsiTheme="minorHAnsi" w:cstheme="minorBidi"/>
          <w:color w:val="auto"/>
          <w:lang w:val="en-GB" w:eastAsia="ja-JP"/>
        </w:rPr>
      </w:pPr>
      <w:r w:rsidRPr="00B643E7">
        <w:rPr>
          <w:rFonts w:ascii="Arial" w:hAnsi="Arial"/>
        </w:rPr>
        <w:t>5 Release distribution</w:t>
      </w:r>
      <w:r>
        <w:tab/>
      </w:r>
      <w:r>
        <w:fldChar w:fldCharType="begin"/>
      </w:r>
      <w:r>
        <w:instrText xml:space="preserve"> PAGEREF _Toc307152017 \h </w:instrText>
      </w:r>
      <w:r>
        <w:fldChar w:fldCharType="separate"/>
      </w:r>
      <w:r w:rsidR="007272F3">
        <w:t>15</w:t>
      </w:r>
      <w:r>
        <w:fldChar w:fldCharType="end"/>
      </w:r>
    </w:p>
    <w:p w14:paraId="394FADFF" w14:textId="77777777" w:rsidR="001A3DF3" w:rsidRDefault="001A3DF3">
      <w:pPr>
        <w:pStyle w:val="TOC1"/>
        <w:rPr>
          <w:rFonts w:asciiTheme="minorHAnsi" w:eastAsiaTheme="minorEastAsia" w:hAnsiTheme="minorHAnsi" w:cstheme="minorBidi"/>
          <w:color w:val="auto"/>
          <w:lang w:val="en-GB" w:eastAsia="ja-JP"/>
        </w:rPr>
      </w:pPr>
      <w:r w:rsidRPr="00B643E7">
        <w:rPr>
          <w:rFonts w:ascii="Arial" w:hAnsi="Arial"/>
        </w:rPr>
        <w:t>6 Product Templates</w:t>
      </w:r>
      <w:r>
        <w:tab/>
      </w:r>
      <w:r>
        <w:fldChar w:fldCharType="begin"/>
      </w:r>
      <w:r>
        <w:instrText xml:space="preserve"> PAGEREF _Toc307152018 \h </w:instrText>
      </w:r>
      <w:r>
        <w:fldChar w:fldCharType="separate"/>
      </w:r>
      <w:r w:rsidR="007272F3">
        <w:t>16</w:t>
      </w:r>
      <w:r>
        <w:fldChar w:fldCharType="end"/>
      </w:r>
    </w:p>
    <w:p w14:paraId="40D2E4D5"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6.1 International Edition</w:t>
      </w:r>
      <w:r>
        <w:tab/>
      </w:r>
      <w:r>
        <w:fldChar w:fldCharType="begin"/>
      </w:r>
      <w:r>
        <w:instrText xml:space="preserve"> PAGEREF _Toc307152019 \h </w:instrText>
      </w:r>
      <w:r>
        <w:fldChar w:fldCharType="separate"/>
      </w:r>
      <w:r w:rsidR="007272F3">
        <w:t>16</w:t>
      </w:r>
      <w:r>
        <w:fldChar w:fldCharType="end"/>
      </w:r>
    </w:p>
    <w:p w14:paraId="75A18702"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6.2 Spanish Edition</w:t>
      </w:r>
      <w:r>
        <w:tab/>
      </w:r>
      <w:r>
        <w:fldChar w:fldCharType="begin"/>
      </w:r>
      <w:r>
        <w:instrText xml:space="preserve"> PAGEREF _Toc307152020 \h </w:instrText>
      </w:r>
      <w:r>
        <w:fldChar w:fldCharType="separate"/>
      </w:r>
      <w:r w:rsidR="007272F3">
        <w:t>16</w:t>
      </w:r>
      <w:r>
        <w:fldChar w:fldCharType="end"/>
      </w:r>
    </w:p>
    <w:p w14:paraId="50C54A71" w14:textId="77777777" w:rsidR="001A3DF3" w:rsidRDefault="001A3DF3">
      <w:pPr>
        <w:pStyle w:val="TOC2"/>
        <w:rPr>
          <w:rFonts w:asciiTheme="minorHAnsi" w:eastAsiaTheme="minorEastAsia" w:hAnsiTheme="minorHAnsi" w:cstheme="minorBidi"/>
          <w:sz w:val="24"/>
          <w:lang w:val="en-GB" w:eastAsia="ja-JP"/>
        </w:rPr>
      </w:pPr>
      <w:r w:rsidRPr="00B643E7">
        <w:rPr>
          <w:rFonts w:ascii="Arial" w:hAnsi="Arial"/>
        </w:rPr>
        <w:t>6.3 Individual Refset Editions</w:t>
      </w:r>
      <w:r>
        <w:tab/>
      </w:r>
      <w:r>
        <w:fldChar w:fldCharType="begin"/>
      </w:r>
      <w:r>
        <w:instrText xml:space="preserve"> PAGEREF _Toc307152021 \h </w:instrText>
      </w:r>
      <w:r>
        <w:fldChar w:fldCharType="separate"/>
      </w:r>
      <w:r w:rsidR="007272F3">
        <w:t>16</w:t>
      </w:r>
      <w:r>
        <w:fldChar w:fldCharType="end"/>
      </w:r>
    </w:p>
    <w:p w14:paraId="3BC5AE7D" w14:textId="77777777" w:rsidR="001A3DF3" w:rsidRDefault="001A3DF3">
      <w:pPr>
        <w:pStyle w:val="TOC1"/>
        <w:rPr>
          <w:rFonts w:asciiTheme="minorHAnsi" w:eastAsiaTheme="minorEastAsia" w:hAnsiTheme="minorHAnsi" w:cstheme="minorBidi"/>
          <w:color w:val="auto"/>
          <w:lang w:val="en-GB" w:eastAsia="ja-JP"/>
        </w:rPr>
      </w:pPr>
      <w:r w:rsidRPr="00B643E7">
        <w:rPr>
          <w:rFonts w:ascii="Arial" w:hAnsi="Arial"/>
        </w:rPr>
        <w:t>7 Glossary of Terms</w:t>
      </w:r>
      <w:r>
        <w:tab/>
      </w:r>
      <w:r>
        <w:fldChar w:fldCharType="begin"/>
      </w:r>
      <w:r>
        <w:instrText xml:space="preserve"> PAGEREF _Toc307152022 \h </w:instrText>
      </w:r>
      <w:r>
        <w:fldChar w:fldCharType="separate"/>
      </w:r>
      <w:r w:rsidR="007272F3">
        <w:t>17</w:t>
      </w:r>
      <w:r>
        <w:fldChar w:fldCharType="end"/>
      </w:r>
    </w:p>
    <w:p w14:paraId="58049DDC" w14:textId="77777777" w:rsidR="00D811B5" w:rsidRPr="00A76530" w:rsidRDefault="00811EE1" w:rsidP="0038044E">
      <w:pPr>
        <w:rPr>
          <w:rFonts w:ascii="Arial" w:hAnsi="Arial"/>
        </w:rPr>
      </w:pPr>
      <w:r w:rsidRPr="00A76530">
        <w:rPr>
          <w:rFonts w:ascii="Arial" w:hAnsi="Arial"/>
        </w:rPr>
        <w:fldChar w:fldCharType="end"/>
      </w:r>
    </w:p>
    <w:p w14:paraId="4428E387" w14:textId="33F71D8E" w:rsidR="00070751" w:rsidRPr="00A76530" w:rsidRDefault="00D811B5" w:rsidP="002C7C63">
      <w:pPr>
        <w:pStyle w:val="Heading1"/>
        <w:rPr>
          <w:rFonts w:ascii="Arial" w:hAnsi="Arial"/>
        </w:rPr>
      </w:pPr>
      <w:r w:rsidRPr="00A76530">
        <w:rPr>
          <w:rFonts w:ascii="Arial" w:hAnsi="Arial"/>
        </w:rPr>
        <w:br w:type="page"/>
      </w:r>
      <w:r w:rsidR="00555AA9" w:rsidRPr="00A76530">
        <w:rPr>
          <w:rFonts w:ascii="Arial" w:hAnsi="Arial"/>
        </w:rPr>
        <w:t xml:space="preserve"> </w:t>
      </w:r>
      <w:bookmarkStart w:id="9" w:name="_Toc307151997"/>
      <w:r w:rsidR="00070751" w:rsidRPr="00A76530">
        <w:rPr>
          <w:rFonts w:ascii="Arial" w:hAnsi="Arial"/>
        </w:rPr>
        <w:t>Introduction</w:t>
      </w:r>
      <w:bookmarkEnd w:id="9"/>
    </w:p>
    <w:p w14:paraId="6FAD8D61" w14:textId="77777777" w:rsidR="006833E8" w:rsidRPr="00A76530" w:rsidRDefault="006833E8" w:rsidP="006833E8">
      <w:pPr>
        <w:pStyle w:val="Heading2"/>
        <w:rPr>
          <w:rFonts w:ascii="Arial" w:hAnsi="Arial"/>
        </w:rPr>
      </w:pPr>
      <w:bookmarkStart w:id="10" w:name="_Toc307151998"/>
      <w:r w:rsidRPr="00A76530">
        <w:rPr>
          <w:rFonts w:ascii="Arial" w:hAnsi="Arial"/>
        </w:rPr>
        <w:t>Background</w:t>
      </w:r>
      <w:bookmarkEnd w:id="10"/>
    </w:p>
    <w:p w14:paraId="714299BE" w14:textId="45B17D20" w:rsidR="008228D0" w:rsidRPr="008228D0" w:rsidRDefault="003B6980" w:rsidP="008228D0">
      <w:pPr>
        <w:autoSpaceDE w:val="0"/>
        <w:autoSpaceDN w:val="0"/>
        <w:adjustRightInd w:val="0"/>
        <w:jc w:val="both"/>
        <w:rPr>
          <w:rFonts w:ascii="Arial" w:hAnsi="Arial" w:cs="Arial"/>
          <w:color w:val="000000"/>
          <w:szCs w:val="22"/>
        </w:rPr>
      </w:pPr>
      <w:r>
        <w:rPr>
          <w:rFonts w:ascii="Arial" w:hAnsi="Arial" w:cs="Arial"/>
          <w:color w:val="000000"/>
          <w:szCs w:val="22"/>
        </w:rPr>
        <w:t>A</w:t>
      </w:r>
      <w:r w:rsidR="008228D0" w:rsidRPr="008228D0">
        <w:rPr>
          <w:rFonts w:ascii="Arial" w:hAnsi="Arial" w:cs="Arial"/>
          <w:color w:val="000000"/>
          <w:szCs w:val="22"/>
        </w:rPr>
        <w:t xml:space="preserve"> </w:t>
      </w:r>
      <w:r w:rsidR="008228D0">
        <w:rPr>
          <w:rFonts w:ascii="Arial" w:hAnsi="Arial" w:cs="Arial"/>
          <w:color w:val="000000"/>
          <w:szCs w:val="22"/>
        </w:rPr>
        <w:t xml:space="preserve">Service Catalog </w:t>
      </w:r>
      <w:r w:rsidR="00FA6AFA">
        <w:rPr>
          <w:rFonts w:ascii="Arial" w:hAnsi="Arial" w:cs="Arial"/>
          <w:color w:val="000000"/>
          <w:szCs w:val="22"/>
        </w:rPr>
        <w:t>is</w:t>
      </w:r>
      <w:r w:rsidR="00907485">
        <w:rPr>
          <w:rFonts w:ascii="Arial" w:hAnsi="Arial" w:cs="Arial"/>
          <w:color w:val="000000"/>
          <w:szCs w:val="22"/>
        </w:rPr>
        <w:t xml:space="preserve"> </w:t>
      </w:r>
      <w:r>
        <w:rPr>
          <w:rFonts w:ascii="Arial" w:hAnsi="Arial" w:cs="Arial"/>
          <w:color w:val="000000"/>
          <w:szCs w:val="22"/>
        </w:rPr>
        <w:t>a</w:t>
      </w:r>
      <w:r w:rsidR="00311BD6">
        <w:rPr>
          <w:rFonts w:ascii="Arial" w:hAnsi="Arial" w:cs="Arial"/>
          <w:color w:val="000000"/>
          <w:szCs w:val="22"/>
        </w:rPr>
        <w:t xml:space="preserve"> collection of all business and IT </w:t>
      </w:r>
      <w:r>
        <w:rPr>
          <w:rFonts w:ascii="Arial" w:hAnsi="Arial" w:cs="Arial"/>
          <w:color w:val="000000"/>
          <w:szCs w:val="22"/>
        </w:rPr>
        <w:t xml:space="preserve">services that are provided by an organization.  The IHTSDO Service Catalog is </w:t>
      </w:r>
      <w:r w:rsidR="008228D0" w:rsidRPr="008228D0">
        <w:rPr>
          <w:rFonts w:ascii="Arial" w:hAnsi="Arial" w:cs="Arial"/>
          <w:color w:val="000000"/>
          <w:szCs w:val="22"/>
        </w:rPr>
        <w:t>expanding</w:t>
      </w:r>
      <w:r w:rsidR="00F10057">
        <w:rPr>
          <w:rFonts w:ascii="Arial" w:hAnsi="Arial" w:cs="Arial"/>
          <w:color w:val="000000"/>
          <w:szCs w:val="22"/>
        </w:rPr>
        <w:t xml:space="preserve"> at a significant rate</w:t>
      </w:r>
      <w:r w:rsidR="00FA6AFA">
        <w:rPr>
          <w:rFonts w:ascii="Arial" w:hAnsi="Arial" w:cs="Arial"/>
          <w:color w:val="000000"/>
          <w:szCs w:val="22"/>
        </w:rPr>
        <w:t>, with requirements for numerous new</w:t>
      </w:r>
      <w:r w:rsidR="008228D0" w:rsidRPr="008228D0">
        <w:rPr>
          <w:rFonts w:ascii="Arial" w:hAnsi="Arial" w:cs="Arial"/>
          <w:color w:val="000000"/>
          <w:szCs w:val="22"/>
        </w:rPr>
        <w:t xml:space="preserve"> </w:t>
      </w:r>
      <w:r w:rsidR="00F10057">
        <w:rPr>
          <w:rFonts w:ascii="Arial" w:hAnsi="Arial" w:cs="Arial"/>
          <w:color w:val="000000"/>
          <w:szCs w:val="22"/>
        </w:rPr>
        <w:t>products and services</w:t>
      </w:r>
      <w:r w:rsidR="003D5F9F">
        <w:rPr>
          <w:rFonts w:ascii="Arial" w:hAnsi="Arial" w:cs="Arial"/>
          <w:color w:val="000000"/>
          <w:szCs w:val="22"/>
        </w:rPr>
        <w:t xml:space="preserve"> being submitted continuously</w:t>
      </w:r>
      <w:r w:rsidR="008228D0" w:rsidRPr="008228D0">
        <w:rPr>
          <w:rFonts w:ascii="Arial" w:hAnsi="Arial" w:cs="Arial"/>
          <w:color w:val="000000"/>
          <w:szCs w:val="22"/>
        </w:rPr>
        <w:t>.</w:t>
      </w:r>
      <w:r w:rsidR="006540CD">
        <w:rPr>
          <w:rFonts w:ascii="Arial" w:hAnsi="Arial" w:cs="Arial"/>
          <w:color w:val="000000"/>
          <w:szCs w:val="22"/>
        </w:rPr>
        <w:t xml:space="preserve"> </w:t>
      </w:r>
    </w:p>
    <w:p w14:paraId="6C97EE76" w14:textId="77777777" w:rsidR="008875B2" w:rsidRPr="00630525" w:rsidRDefault="008875B2" w:rsidP="00251F60">
      <w:pPr>
        <w:autoSpaceDE w:val="0"/>
        <w:autoSpaceDN w:val="0"/>
        <w:adjustRightInd w:val="0"/>
        <w:ind w:left="576"/>
        <w:jc w:val="both"/>
        <w:rPr>
          <w:rFonts w:ascii="Arial" w:hAnsi="Arial" w:cs="Arial"/>
          <w:color w:val="000000"/>
          <w:szCs w:val="22"/>
        </w:rPr>
      </w:pPr>
    </w:p>
    <w:p w14:paraId="0A7B8149" w14:textId="77777777" w:rsidR="006833E8" w:rsidRPr="00A76530" w:rsidRDefault="006833E8" w:rsidP="00591DF3">
      <w:pPr>
        <w:pStyle w:val="Heading2"/>
        <w:rPr>
          <w:rFonts w:ascii="Arial" w:hAnsi="Arial"/>
        </w:rPr>
      </w:pPr>
      <w:bookmarkStart w:id="11" w:name="_Toc307151999"/>
      <w:r w:rsidRPr="00A76530">
        <w:rPr>
          <w:rFonts w:ascii="Arial" w:hAnsi="Arial"/>
        </w:rPr>
        <w:t>Purpose</w:t>
      </w:r>
      <w:bookmarkEnd w:id="11"/>
    </w:p>
    <w:p w14:paraId="38DB273A" w14:textId="2EDD2AFA" w:rsidR="00373317" w:rsidRPr="00A76530" w:rsidRDefault="00CA4C73" w:rsidP="003D5F9F">
      <w:pPr>
        <w:widowControl w:val="0"/>
        <w:autoSpaceDE w:val="0"/>
        <w:autoSpaceDN w:val="0"/>
        <w:adjustRightInd w:val="0"/>
        <w:spacing w:after="240" w:line="240" w:lineRule="auto"/>
        <w:rPr>
          <w:rFonts w:ascii="Arial" w:hAnsi="Arial" w:cs="Arial"/>
          <w:color w:val="000000"/>
          <w:szCs w:val="22"/>
        </w:rPr>
      </w:pPr>
      <w:r w:rsidRPr="00A76530">
        <w:rPr>
          <w:rFonts w:ascii="Arial" w:hAnsi="Arial" w:cs="Arial"/>
          <w:color w:val="000000"/>
          <w:szCs w:val="22"/>
        </w:rPr>
        <w:t xml:space="preserve">The IHTSDO </w:t>
      </w:r>
      <w:r w:rsidR="0046271A">
        <w:rPr>
          <w:rFonts w:ascii="Arial" w:hAnsi="Arial" w:cs="Arial"/>
          <w:color w:val="000000"/>
          <w:szCs w:val="22"/>
        </w:rPr>
        <w:t xml:space="preserve">Release </w:t>
      </w:r>
      <w:r w:rsidR="003D5F9F">
        <w:rPr>
          <w:rFonts w:ascii="Arial" w:hAnsi="Arial" w:cs="Arial"/>
          <w:color w:val="000000"/>
          <w:szCs w:val="22"/>
        </w:rPr>
        <w:t>configuration</w:t>
      </w:r>
      <w:r w:rsidR="0046271A">
        <w:rPr>
          <w:rFonts w:ascii="Arial" w:hAnsi="Arial" w:cs="Arial"/>
          <w:color w:val="000000"/>
          <w:szCs w:val="22"/>
        </w:rPr>
        <w:t xml:space="preserve"> document</w:t>
      </w:r>
      <w:r w:rsidR="00016BFA">
        <w:rPr>
          <w:rFonts w:ascii="Arial" w:hAnsi="Arial" w:cs="Arial"/>
          <w:color w:val="000000"/>
          <w:szCs w:val="22"/>
        </w:rPr>
        <w:t xml:space="preserve"> define</w:t>
      </w:r>
      <w:r w:rsidR="006B6F9C">
        <w:rPr>
          <w:rFonts w:ascii="Arial" w:hAnsi="Arial" w:cs="Arial"/>
          <w:color w:val="000000"/>
          <w:szCs w:val="22"/>
        </w:rPr>
        <w:t>s</w:t>
      </w:r>
      <w:r w:rsidR="003D5F9F">
        <w:rPr>
          <w:rFonts w:ascii="Arial" w:hAnsi="Arial" w:cs="Arial"/>
          <w:color w:val="000000"/>
          <w:szCs w:val="22"/>
        </w:rPr>
        <w:t xml:space="preserve"> the standard </w:t>
      </w:r>
      <w:r w:rsidR="00016BFA">
        <w:rPr>
          <w:rFonts w:ascii="Arial" w:hAnsi="Arial" w:cs="Arial"/>
          <w:color w:val="000000"/>
          <w:szCs w:val="22"/>
        </w:rPr>
        <w:t>file configurations at any given stage in the Release lifecycle.</w:t>
      </w:r>
    </w:p>
    <w:p w14:paraId="64BCC36E" w14:textId="31472A94" w:rsidR="00DA542C" w:rsidRDefault="00DA542C" w:rsidP="00336A05">
      <w:pPr>
        <w:autoSpaceDE w:val="0"/>
        <w:autoSpaceDN w:val="0"/>
        <w:adjustRightInd w:val="0"/>
        <w:jc w:val="both"/>
        <w:rPr>
          <w:rFonts w:ascii="Arial" w:hAnsi="Arial" w:cs="Arial"/>
          <w:color w:val="000000"/>
          <w:szCs w:val="22"/>
        </w:rPr>
      </w:pPr>
    </w:p>
    <w:p w14:paraId="1EABF73D" w14:textId="77777777" w:rsidR="006833E8" w:rsidRPr="00A76530" w:rsidRDefault="006833E8" w:rsidP="002C7C63">
      <w:pPr>
        <w:pStyle w:val="Heading2"/>
        <w:rPr>
          <w:rFonts w:ascii="Arial" w:hAnsi="Arial"/>
        </w:rPr>
      </w:pPr>
      <w:bookmarkStart w:id="12" w:name="_Toc307152000"/>
      <w:r w:rsidRPr="00A76530">
        <w:rPr>
          <w:rFonts w:ascii="Arial" w:hAnsi="Arial"/>
        </w:rPr>
        <w:t>Scope</w:t>
      </w:r>
      <w:bookmarkEnd w:id="12"/>
    </w:p>
    <w:p w14:paraId="1D2F9A25" w14:textId="2822AA99" w:rsidR="00975F85" w:rsidRDefault="008875B2" w:rsidP="00016BFA">
      <w:pPr>
        <w:autoSpaceDE w:val="0"/>
        <w:autoSpaceDN w:val="0"/>
        <w:adjustRightInd w:val="0"/>
        <w:jc w:val="both"/>
        <w:rPr>
          <w:rFonts w:ascii="Arial" w:hAnsi="Arial" w:cs="Arial"/>
          <w:i/>
        </w:rPr>
      </w:pPr>
      <w:r>
        <w:rPr>
          <w:rFonts w:ascii="Arial" w:hAnsi="Arial" w:cs="Arial"/>
          <w:color w:val="000000"/>
          <w:szCs w:val="22"/>
        </w:rPr>
        <w:t>T</w:t>
      </w:r>
      <w:r w:rsidRPr="00A76530">
        <w:rPr>
          <w:rFonts w:ascii="Arial" w:hAnsi="Arial" w:cs="Arial"/>
          <w:color w:val="000000"/>
          <w:szCs w:val="22"/>
        </w:rPr>
        <w:t xml:space="preserve">he </w:t>
      </w:r>
      <w:r w:rsidR="00F96201">
        <w:rPr>
          <w:rFonts w:ascii="Arial" w:hAnsi="Arial" w:cs="Arial"/>
          <w:color w:val="000000"/>
          <w:szCs w:val="22"/>
        </w:rPr>
        <w:t xml:space="preserve">Release </w:t>
      </w:r>
      <w:r w:rsidR="005E15D4">
        <w:rPr>
          <w:rFonts w:ascii="Arial" w:hAnsi="Arial" w:cs="Arial"/>
          <w:color w:val="000000"/>
          <w:szCs w:val="22"/>
        </w:rPr>
        <w:t xml:space="preserve">configuration document </w:t>
      </w:r>
      <w:r w:rsidR="00261059">
        <w:rPr>
          <w:rFonts w:ascii="Arial" w:hAnsi="Arial" w:cs="Arial"/>
          <w:color w:val="000000"/>
          <w:szCs w:val="22"/>
        </w:rPr>
        <w:t>cover</w:t>
      </w:r>
      <w:r w:rsidR="00B7655B">
        <w:rPr>
          <w:rFonts w:ascii="Arial" w:hAnsi="Arial" w:cs="Arial"/>
          <w:color w:val="000000"/>
          <w:szCs w:val="22"/>
        </w:rPr>
        <w:t>s</w:t>
      </w:r>
      <w:r w:rsidR="00261059">
        <w:rPr>
          <w:rFonts w:ascii="Arial" w:hAnsi="Arial" w:cs="Arial"/>
          <w:color w:val="000000"/>
          <w:szCs w:val="22"/>
        </w:rPr>
        <w:t xml:space="preserve"> the entirety of the delivery lifecycle, from the </w:t>
      </w:r>
      <w:r w:rsidR="00C14D96">
        <w:rPr>
          <w:rFonts w:ascii="Arial" w:hAnsi="Arial" w:cs="Arial"/>
          <w:color w:val="000000"/>
          <w:szCs w:val="22"/>
        </w:rPr>
        <w:t xml:space="preserve">Alpha </w:t>
      </w:r>
      <w:r w:rsidR="006B6F9C">
        <w:rPr>
          <w:rFonts w:ascii="Arial" w:hAnsi="Arial" w:cs="Arial"/>
          <w:color w:val="000000"/>
          <w:szCs w:val="22"/>
        </w:rPr>
        <w:t>stage</w:t>
      </w:r>
      <w:r w:rsidR="000E6968">
        <w:rPr>
          <w:rFonts w:ascii="Arial" w:hAnsi="Arial" w:cs="Arial"/>
          <w:color w:val="000000"/>
          <w:szCs w:val="22"/>
        </w:rPr>
        <w:t xml:space="preserve"> </w:t>
      </w:r>
      <w:r w:rsidR="004141BF">
        <w:rPr>
          <w:rFonts w:ascii="Arial" w:hAnsi="Arial" w:cs="Arial"/>
          <w:color w:val="000000"/>
          <w:szCs w:val="22"/>
        </w:rPr>
        <w:t xml:space="preserve">through to the final Production </w:t>
      </w:r>
      <w:r w:rsidR="006B6F9C">
        <w:rPr>
          <w:rFonts w:ascii="Arial" w:hAnsi="Arial" w:cs="Arial"/>
          <w:color w:val="000000"/>
          <w:szCs w:val="22"/>
        </w:rPr>
        <w:t>stage</w:t>
      </w:r>
      <w:r w:rsidR="004141BF">
        <w:rPr>
          <w:rFonts w:ascii="Arial" w:hAnsi="Arial" w:cs="Arial"/>
          <w:color w:val="000000"/>
          <w:szCs w:val="22"/>
        </w:rPr>
        <w:t>.</w:t>
      </w:r>
    </w:p>
    <w:p w14:paraId="393966F1" w14:textId="77777777" w:rsidR="00BD7D6D" w:rsidRPr="00BD7D6D" w:rsidRDefault="00BD7D6D" w:rsidP="00BD7D6D"/>
    <w:p w14:paraId="08045359" w14:textId="77777777" w:rsidR="00123020" w:rsidRPr="00A76530" w:rsidRDefault="00123020" w:rsidP="00123020">
      <w:pPr>
        <w:pStyle w:val="Heading2"/>
        <w:rPr>
          <w:rFonts w:ascii="Arial" w:hAnsi="Arial"/>
        </w:rPr>
      </w:pPr>
      <w:bookmarkStart w:id="13" w:name="_Toc307152001"/>
      <w:r w:rsidRPr="00A76530">
        <w:rPr>
          <w:rFonts w:ascii="Arial" w:hAnsi="Arial"/>
        </w:rPr>
        <w:t>Audience</w:t>
      </w:r>
      <w:bookmarkEnd w:id="13"/>
    </w:p>
    <w:p w14:paraId="17A418B5" w14:textId="5F690CAD" w:rsidR="004E5BC2" w:rsidRDefault="004E5BC2" w:rsidP="004E5BC2">
      <w:pPr>
        <w:autoSpaceDE w:val="0"/>
        <w:autoSpaceDN w:val="0"/>
        <w:adjustRightInd w:val="0"/>
        <w:jc w:val="both"/>
        <w:rPr>
          <w:rFonts w:ascii="Arial" w:hAnsi="Arial" w:cs="Arial"/>
          <w:color w:val="000000"/>
          <w:szCs w:val="22"/>
        </w:rPr>
      </w:pPr>
      <w:r w:rsidRPr="00A76530">
        <w:rPr>
          <w:rFonts w:ascii="Arial" w:hAnsi="Arial" w:cs="Arial"/>
          <w:color w:val="000000"/>
          <w:szCs w:val="22"/>
        </w:rPr>
        <w:t xml:space="preserve">This document is intended </w:t>
      </w:r>
      <w:r w:rsidR="00426F3F">
        <w:rPr>
          <w:rFonts w:ascii="Arial" w:hAnsi="Arial" w:cs="Arial"/>
          <w:color w:val="000000"/>
          <w:szCs w:val="22"/>
        </w:rPr>
        <w:t xml:space="preserve">primarily </w:t>
      </w:r>
      <w:r w:rsidRPr="00A76530">
        <w:rPr>
          <w:rFonts w:ascii="Arial" w:hAnsi="Arial" w:cs="Arial"/>
          <w:color w:val="000000"/>
          <w:szCs w:val="22"/>
        </w:rPr>
        <w:t xml:space="preserve">for use by IHTSDO </w:t>
      </w:r>
      <w:r w:rsidR="00EA3CC2" w:rsidRPr="00A76530">
        <w:rPr>
          <w:rFonts w:ascii="Arial" w:hAnsi="Arial" w:cs="Arial"/>
          <w:color w:val="000000"/>
          <w:szCs w:val="22"/>
        </w:rPr>
        <w:t>staff</w:t>
      </w:r>
      <w:r w:rsidR="00B16C28">
        <w:rPr>
          <w:rFonts w:ascii="Arial" w:hAnsi="Arial" w:cs="Arial"/>
          <w:color w:val="000000"/>
          <w:szCs w:val="22"/>
        </w:rPr>
        <w:t xml:space="preserve"> and the </w:t>
      </w:r>
      <w:r w:rsidR="00B92750">
        <w:rPr>
          <w:rFonts w:ascii="Arial" w:hAnsi="Arial" w:cs="Arial"/>
          <w:color w:val="000000"/>
          <w:szCs w:val="22"/>
        </w:rPr>
        <w:t>SNOMED CT user community.</w:t>
      </w:r>
    </w:p>
    <w:p w14:paraId="643C566E" w14:textId="77777777" w:rsidR="004141BF" w:rsidRPr="00A76530" w:rsidRDefault="004141BF" w:rsidP="004E5BC2">
      <w:pPr>
        <w:autoSpaceDE w:val="0"/>
        <w:autoSpaceDN w:val="0"/>
        <w:adjustRightInd w:val="0"/>
        <w:jc w:val="both"/>
        <w:rPr>
          <w:rFonts w:ascii="Arial" w:hAnsi="Arial" w:cs="Arial"/>
          <w:color w:val="000000"/>
          <w:szCs w:val="22"/>
        </w:rPr>
      </w:pPr>
    </w:p>
    <w:p w14:paraId="72821EAB" w14:textId="47DAB4A6" w:rsidR="00E333C2" w:rsidRPr="00A76530" w:rsidRDefault="00E76BF8" w:rsidP="00E333C2">
      <w:pPr>
        <w:pStyle w:val="Heading2"/>
        <w:rPr>
          <w:rFonts w:ascii="Arial" w:hAnsi="Arial"/>
        </w:rPr>
      </w:pPr>
      <w:bookmarkStart w:id="14" w:name="_Toc307152002"/>
      <w:r w:rsidRPr="00A76530">
        <w:rPr>
          <w:rFonts w:ascii="Arial" w:hAnsi="Arial"/>
        </w:rPr>
        <w:t xml:space="preserve">Major </w:t>
      </w:r>
      <w:r w:rsidR="00E333C2" w:rsidRPr="00A76530">
        <w:rPr>
          <w:rFonts w:ascii="Arial" w:hAnsi="Arial"/>
        </w:rPr>
        <w:t>Stakeholders</w:t>
      </w:r>
      <w:bookmarkEnd w:id="14"/>
    </w:p>
    <w:p w14:paraId="1027DB00" w14:textId="26F454B8" w:rsidR="00E9719C" w:rsidRPr="00E9719C" w:rsidRDefault="009011BC" w:rsidP="00E9719C">
      <w:pPr>
        <w:rPr>
          <w:rFonts w:ascii="Arial" w:hAnsi="Arial" w:cs="Arial"/>
          <w:color w:val="000000"/>
          <w:szCs w:val="22"/>
        </w:rPr>
      </w:pPr>
      <w:r w:rsidRPr="00A76530">
        <w:rPr>
          <w:rFonts w:ascii="Arial" w:hAnsi="Arial" w:cs="Arial"/>
          <w:color w:val="000000"/>
          <w:szCs w:val="22"/>
        </w:rPr>
        <w:t xml:space="preserve">In addition to the stakeholders within the </w:t>
      </w:r>
      <w:r w:rsidR="00042C92" w:rsidRPr="00A76530">
        <w:rPr>
          <w:rFonts w:ascii="Arial" w:hAnsi="Arial" w:cs="Arial"/>
          <w:color w:val="000000"/>
          <w:szCs w:val="22"/>
        </w:rPr>
        <w:t xml:space="preserve">user </w:t>
      </w:r>
      <w:r w:rsidR="00B92750">
        <w:rPr>
          <w:rFonts w:ascii="Arial" w:hAnsi="Arial" w:cs="Arial"/>
          <w:color w:val="000000"/>
          <w:szCs w:val="22"/>
        </w:rPr>
        <w:t>c</w:t>
      </w:r>
      <w:r w:rsidRPr="00A76530">
        <w:rPr>
          <w:rFonts w:ascii="Arial" w:hAnsi="Arial" w:cs="Arial"/>
          <w:color w:val="000000"/>
          <w:szCs w:val="22"/>
        </w:rPr>
        <w:t>ommunity, a</w:t>
      </w:r>
      <w:r w:rsidR="00503D3D" w:rsidRPr="00A76530">
        <w:rPr>
          <w:rFonts w:ascii="Arial" w:hAnsi="Arial" w:cs="Arial"/>
          <w:color w:val="000000"/>
          <w:szCs w:val="22"/>
        </w:rPr>
        <w:t xml:space="preserve">ll </w:t>
      </w:r>
      <w:r w:rsidR="00432A50" w:rsidRPr="00A76530">
        <w:rPr>
          <w:rFonts w:ascii="Arial" w:hAnsi="Arial" w:cs="Arial"/>
          <w:color w:val="000000"/>
          <w:szCs w:val="22"/>
        </w:rPr>
        <w:t>IHTSDO</w:t>
      </w:r>
      <w:r w:rsidR="00503D3D" w:rsidRPr="00A76530">
        <w:rPr>
          <w:rFonts w:ascii="Arial" w:hAnsi="Arial" w:cs="Arial"/>
          <w:color w:val="000000"/>
          <w:szCs w:val="22"/>
        </w:rPr>
        <w:t xml:space="preserve"> staff </w:t>
      </w:r>
      <w:r w:rsidR="0043092E" w:rsidRPr="00A76530">
        <w:rPr>
          <w:rFonts w:ascii="Arial" w:hAnsi="Arial" w:cs="Arial"/>
          <w:color w:val="000000"/>
          <w:szCs w:val="22"/>
        </w:rPr>
        <w:t>have some leve</w:t>
      </w:r>
      <w:r w:rsidR="00E9719C">
        <w:rPr>
          <w:rFonts w:ascii="Arial" w:hAnsi="Arial" w:cs="Arial"/>
          <w:color w:val="000000"/>
          <w:szCs w:val="22"/>
        </w:rPr>
        <w:t xml:space="preserve">l of involvement in this process, as at </w:t>
      </w:r>
      <w:r w:rsidR="00A60BD4">
        <w:rPr>
          <w:rFonts w:ascii="Arial" w:hAnsi="Arial" w:cs="Arial"/>
          <w:color w:val="000000"/>
          <w:szCs w:val="22"/>
        </w:rPr>
        <w:t>any</w:t>
      </w:r>
      <w:r w:rsidR="00E9719C">
        <w:rPr>
          <w:rFonts w:ascii="Arial" w:hAnsi="Arial" w:cs="Arial"/>
          <w:color w:val="000000"/>
          <w:szCs w:val="22"/>
        </w:rPr>
        <w:t xml:space="preserve"> point they </w:t>
      </w:r>
      <w:r w:rsidR="00A60BD4">
        <w:rPr>
          <w:rFonts w:ascii="Arial" w:hAnsi="Arial" w:cs="Arial"/>
          <w:color w:val="000000"/>
          <w:szCs w:val="22"/>
        </w:rPr>
        <w:t>may require</w:t>
      </w:r>
      <w:r w:rsidR="00E9719C" w:rsidRPr="00E9719C">
        <w:rPr>
          <w:rFonts w:ascii="Arial" w:hAnsi="Arial" w:cs="Arial"/>
          <w:color w:val="000000"/>
          <w:szCs w:val="22"/>
        </w:rPr>
        <w:t xml:space="preserve"> a change</w:t>
      </w:r>
      <w:r w:rsidR="00C5587E">
        <w:rPr>
          <w:rFonts w:ascii="Arial" w:hAnsi="Arial" w:cs="Arial"/>
          <w:color w:val="000000"/>
          <w:szCs w:val="22"/>
        </w:rPr>
        <w:t xml:space="preserve"> </w:t>
      </w:r>
      <w:r w:rsidR="00A60BD4">
        <w:rPr>
          <w:rFonts w:ascii="Arial" w:hAnsi="Arial" w:cs="Arial"/>
          <w:color w:val="000000"/>
          <w:szCs w:val="22"/>
        </w:rPr>
        <w:t>to our</w:t>
      </w:r>
      <w:r w:rsidR="00E9719C" w:rsidRPr="00E9719C">
        <w:rPr>
          <w:rFonts w:ascii="Arial" w:hAnsi="Arial" w:cs="Arial"/>
          <w:color w:val="000000"/>
          <w:szCs w:val="22"/>
        </w:rPr>
        <w:t xml:space="preserve"> Products and Services.</w:t>
      </w:r>
    </w:p>
    <w:p w14:paraId="46D7B170" w14:textId="02EA7392" w:rsidR="00503D3D" w:rsidRPr="00A76530" w:rsidRDefault="00E9719C" w:rsidP="00503D3D">
      <w:pPr>
        <w:rPr>
          <w:rFonts w:ascii="Arial" w:hAnsi="Arial" w:cs="Arial"/>
          <w:color w:val="000000"/>
          <w:szCs w:val="22"/>
        </w:rPr>
      </w:pPr>
      <w:r>
        <w:rPr>
          <w:rFonts w:ascii="Arial" w:hAnsi="Arial" w:cs="Arial"/>
          <w:color w:val="000000"/>
          <w:szCs w:val="22"/>
        </w:rPr>
        <w:t>H</w:t>
      </w:r>
      <w:r w:rsidR="0043092E" w:rsidRPr="00A76530">
        <w:rPr>
          <w:rFonts w:ascii="Arial" w:hAnsi="Arial" w:cs="Arial"/>
          <w:color w:val="000000"/>
          <w:szCs w:val="22"/>
        </w:rPr>
        <w:t>owever the main stakeholders are as follows:</w:t>
      </w:r>
    </w:p>
    <w:p w14:paraId="3092CF89" w14:textId="0AF43FE5" w:rsidR="00594555" w:rsidRPr="00A76530" w:rsidRDefault="00594555" w:rsidP="008F5394">
      <w:pPr>
        <w:pStyle w:val="ListParagraph"/>
        <w:numPr>
          <w:ilvl w:val="0"/>
          <w:numId w:val="5"/>
        </w:numPr>
        <w:autoSpaceDE w:val="0"/>
        <w:autoSpaceDN w:val="0"/>
        <w:adjustRightInd w:val="0"/>
        <w:jc w:val="both"/>
        <w:rPr>
          <w:rFonts w:ascii="Arial" w:hAnsi="Arial" w:cs="Arial"/>
          <w:color w:val="000000"/>
          <w:szCs w:val="22"/>
        </w:rPr>
      </w:pPr>
      <w:r w:rsidRPr="00A76530">
        <w:rPr>
          <w:rFonts w:ascii="Arial" w:hAnsi="Arial" w:cs="Arial"/>
          <w:color w:val="000000"/>
          <w:szCs w:val="22"/>
        </w:rPr>
        <w:t xml:space="preserve">Head of </w:t>
      </w:r>
      <w:r w:rsidR="00E77707">
        <w:rPr>
          <w:rFonts w:ascii="Arial" w:hAnsi="Arial" w:cs="Arial"/>
          <w:color w:val="000000"/>
          <w:szCs w:val="22"/>
        </w:rPr>
        <w:t>Technical Services</w:t>
      </w:r>
    </w:p>
    <w:p w14:paraId="5DAD33C0" w14:textId="2C9B3FAD" w:rsidR="00A258ED" w:rsidRDefault="0043092E" w:rsidP="008F5394">
      <w:pPr>
        <w:pStyle w:val="ListParagraph"/>
        <w:numPr>
          <w:ilvl w:val="0"/>
          <w:numId w:val="5"/>
        </w:numPr>
        <w:autoSpaceDE w:val="0"/>
        <w:autoSpaceDN w:val="0"/>
        <w:adjustRightInd w:val="0"/>
        <w:jc w:val="both"/>
        <w:rPr>
          <w:rFonts w:ascii="Arial" w:hAnsi="Arial" w:cs="Arial"/>
          <w:color w:val="000000"/>
          <w:szCs w:val="22"/>
        </w:rPr>
      </w:pPr>
      <w:r w:rsidRPr="00A76530">
        <w:rPr>
          <w:rFonts w:ascii="Arial" w:hAnsi="Arial" w:cs="Arial"/>
          <w:color w:val="000000"/>
          <w:szCs w:val="22"/>
        </w:rPr>
        <w:t>Head of Content</w:t>
      </w:r>
      <w:r w:rsidR="00627904">
        <w:rPr>
          <w:rFonts w:ascii="Arial" w:hAnsi="Arial" w:cs="Arial"/>
          <w:color w:val="000000"/>
          <w:szCs w:val="22"/>
        </w:rPr>
        <w:t xml:space="preserve"> (Business Service Executive)</w:t>
      </w:r>
    </w:p>
    <w:p w14:paraId="599462B2" w14:textId="5AE690BC" w:rsidR="00627904" w:rsidRPr="00A76530" w:rsidRDefault="00627904" w:rsidP="008F5394">
      <w:pPr>
        <w:pStyle w:val="ListParagraph"/>
        <w:numPr>
          <w:ilvl w:val="0"/>
          <w:numId w:val="5"/>
        </w:numPr>
        <w:autoSpaceDE w:val="0"/>
        <w:autoSpaceDN w:val="0"/>
        <w:adjustRightInd w:val="0"/>
        <w:jc w:val="both"/>
        <w:rPr>
          <w:rFonts w:ascii="Arial" w:hAnsi="Arial" w:cs="Arial"/>
          <w:color w:val="000000"/>
          <w:szCs w:val="22"/>
        </w:rPr>
      </w:pPr>
      <w:r>
        <w:rPr>
          <w:rFonts w:ascii="Arial" w:hAnsi="Arial" w:cs="Arial"/>
          <w:color w:val="000000"/>
          <w:szCs w:val="22"/>
        </w:rPr>
        <w:t>Head of Terminology</w:t>
      </w:r>
    </w:p>
    <w:p w14:paraId="01852DC4" w14:textId="74CE0CF7" w:rsidR="0043092E" w:rsidRPr="00A76530" w:rsidRDefault="00042C92" w:rsidP="008F5394">
      <w:pPr>
        <w:pStyle w:val="ListParagraph"/>
        <w:numPr>
          <w:ilvl w:val="0"/>
          <w:numId w:val="5"/>
        </w:numPr>
        <w:autoSpaceDE w:val="0"/>
        <w:autoSpaceDN w:val="0"/>
        <w:adjustRightInd w:val="0"/>
        <w:jc w:val="both"/>
        <w:rPr>
          <w:rFonts w:ascii="Arial" w:hAnsi="Arial" w:cs="Arial"/>
          <w:color w:val="000000"/>
          <w:szCs w:val="22"/>
        </w:rPr>
      </w:pPr>
      <w:r w:rsidRPr="00A76530">
        <w:rPr>
          <w:rFonts w:ascii="Arial" w:hAnsi="Arial" w:cs="Arial"/>
          <w:color w:val="000000"/>
          <w:szCs w:val="22"/>
        </w:rPr>
        <w:t>Release Manager</w:t>
      </w:r>
    </w:p>
    <w:p w14:paraId="60D28487" w14:textId="77777777" w:rsidR="00A86A5E" w:rsidRDefault="00A86A5E" w:rsidP="00A86A5E">
      <w:pPr>
        <w:pStyle w:val="ListParagraph"/>
        <w:autoSpaceDE w:val="0"/>
        <w:autoSpaceDN w:val="0"/>
        <w:adjustRightInd w:val="0"/>
        <w:jc w:val="both"/>
        <w:rPr>
          <w:rFonts w:ascii="Arial" w:hAnsi="Arial" w:cs="Arial"/>
          <w:color w:val="000000"/>
          <w:szCs w:val="22"/>
        </w:rPr>
      </w:pPr>
    </w:p>
    <w:p w14:paraId="06E3A378" w14:textId="77777777" w:rsidR="009F0D61" w:rsidRDefault="009F0D61" w:rsidP="00A86A5E">
      <w:pPr>
        <w:pStyle w:val="ListParagraph"/>
        <w:autoSpaceDE w:val="0"/>
        <w:autoSpaceDN w:val="0"/>
        <w:adjustRightInd w:val="0"/>
        <w:jc w:val="both"/>
        <w:rPr>
          <w:rFonts w:ascii="Arial" w:hAnsi="Arial" w:cs="Arial"/>
          <w:color w:val="000000"/>
          <w:szCs w:val="22"/>
        </w:rPr>
      </w:pPr>
    </w:p>
    <w:p w14:paraId="6602E2FF" w14:textId="77777777" w:rsidR="009F0D61" w:rsidRDefault="009F0D61" w:rsidP="00A86A5E">
      <w:pPr>
        <w:pStyle w:val="ListParagraph"/>
        <w:autoSpaceDE w:val="0"/>
        <w:autoSpaceDN w:val="0"/>
        <w:adjustRightInd w:val="0"/>
        <w:jc w:val="both"/>
        <w:rPr>
          <w:rFonts w:ascii="Arial" w:hAnsi="Arial" w:cs="Arial"/>
          <w:color w:val="000000"/>
          <w:szCs w:val="22"/>
        </w:rPr>
      </w:pPr>
    </w:p>
    <w:p w14:paraId="17CB3784" w14:textId="77777777" w:rsidR="009F0D61" w:rsidRDefault="009F0D61" w:rsidP="00A86A5E">
      <w:pPr>
        <w:pStyle w:val="ListParagraph"/>
        <w:autoSpaceDE w:val="0"/>
        <w:autoSpaceDN w:val="0"/>
        <w:adjustRightInd w:val="0"/>
        <w:jc w:val="both"/>
        <w:rPr>
          <w:rFonts w:ascii="Arial" w:hAnsi="Arial" w:cs="Arial"/>
          <w:color w:val="000000"/>
          <w:szCs w:val="22"/>
        </w:rPr>
      </w:pPr>
    </w:p>
    <w:p w14:paraId="6A1D857D" w14:textId="77777777" w:rsidR="009F0D61" w:rsidRDefault="009F0D61" w:rsidP="00A86A5E">
      <w:pPr>
        <w:pStyle w:val="ListParagraph"/>
        <w:autoSpaceDE w:val="0"/>
        <w:autoSpaceDN w:val="0"/>
        <w:adjustRightInd w:val="0"/>
        <w:jc w:val="both"/>
        <w:rPr>
          <w:rFonts w:ascii="Arial" w:hAnsi="Arial" w:cs="Arial"/>
          <w:color w:val="000000"/>
          <w:szCs w:val="22"/>
        </w:rPr>
      </w:pPr>
    </w:p>
    <w:p w14:paraId="0996F1A4" w14:textId="77777777" w:rsidR="009F0D61" w:rsidRDefault="009F0D61" w:rsidP="00A86A5E">
      <w:pPr>
        <w:pStyle w:val="ListParagraph"/>
        <w:autoSpaceDE w:val="0"/>
        <w:autoSpaceDN w:val="0"/>
        <w:adjustRightInd w:val="0"/>
        <w:jc w:val="both"/>
        <w:rPr>
          <w:rFonts w:ascii="Arial" w:hAnsi="Arial" w:cs="Arial"/>
          <w:color w:val="000000"/>
          <w:szCs w:val="22"/>
        </w:rPr>
      </w:pPr>
    </w:p>
    <w:p w14:paraId="5F11C7A0" w14:textId="44437155" w:rsidR="00643967" w:rsidRDefault="006752EA" w:rsidP="00090856">
      <w:pPr>
        <w:pStyle w:val="Heading1"/>
        <w:rPr>
          <w:rFonts w:ascii="Arial" w:hAnsi="Arial"/>
        </w:rPr>
      </w:pPr>
      <w:bookmarkStart w:id="15" w:name="_Toc307152003"/>
      <w:r>
        <w:rPr>
          <w:rFonts w:ascii="Arial" w:hAnsi="Arial"/>
        </w:rPr>
        <w:t xml:space="preserve">Release </w:t>
      </w:r>
      <w:r w:rsidR="00B522B3">
        <w:rPr>
          <w:rFonts w:ascii="Arial" w:hAnsi="Arial"/>
        </w:rPr>
        <w:t>Status</w:t>
      </w:r>
      <w:r w:rsidR="006718A2">
        <w:rPr>
          <w:rFonts w:ascii="Arial" w:hAnsi="Arial"/>
        </w:rPr>
        <w:t xml:space="preserve"> configuration</w:t>
      </w:r>
      <w:bookmarkEnd w:id="15"/>
    </w:p>
    <w:p w14:paraId="44018ACB" w14:textId="0EEB1A8E" w:rsidR="00E01F4F" w:rsidRDefault="00C701AB" w:rsidP="00116B8A">
      <w:pPr>
        <w:pStyle w:val="Heading2"/>
        <w:numPr>
          <w:ilvl w:val="1"/>
          <w:numId w:val="1"/>
        </w:numPr>
        <w:jc w:val="both"/>
        <w:rPr>
          <w:rFonts w:ascii="Arial" w:hAnsi="Arial"/>
        </w:rPr>
      </w:pPr>
      <w:bookmarkStart w:id="16" w:name="_Toc307152004"/>
      <w:r>
        <w:rPr>
          <w:rFonts w:ascii="Arial" w:hAnsi="Arial"/>
        </w:rPr>
        <w:t>Definition</w:t>
      </w:r>
      <w:bookmarkEnd w:id="16"/>
    </w:p>
    <w:p w14:paraId="2CA70354" w14:textId="44AAA700" w:rsidR="00950278" w:rsidRDefault="00950278" w:rsidP="00950278">
      <w:pPr>
        <w:widowControl w:val="0"/>
        <w:autoSpaceDE w:val="0"/>
        <w:autoSpaceDN w:val="0"/>
        <w:adjustRightInd w:val="0"/>
        <w:spacing w:after="240" w:line="240" w:lineRule="auto"/>
        <w:rPr>
          <w:rFonts w:ascii="Arial" w:hAnsi="Arial" w:cs="Arial"/>
          <w:szCs w:val="22"/>
          <w:lang w:eastAsia="en-US"/>
        </w:rPr>
      </w:pPr>
      <w:r w:rsidRPr="00267B34">
        <w:rPr>
          <w:rFonts w:ascii="Arial" w:hAnsi="Arial" w:cs="Arial"/>
          <w:szCs w:val="22"/>
          <w:lang w:eastAsia="en-US"/>
        </w:rPr>
        <w:t xml:space="preserve">Release </w:t>
      </w:r>
      <w:r>
        <w:rPr>
          <w:rFonts w:ascii="Arial" w:hAnsi="Arial" w:cs="Arial"/>
          <w:szCs w:val="22"/>
          <w:lang w:eastAsia="en-US"/>
        </w:rPr>
        <w:t>Status</w:t>
      </w:r>
      <w:r w:rsidRPr="00267B34">
        <w:rPr>
          <w:rFonts w:ascii="Arial" w:hAnsi="Arial" w:cs="Arial"/>
          <w:szCs w:val="22"/>
          <w:lang w:eastAsia="en-US"/>
        </w:rPr>
        <w:t xml:space="preserve"> appl</w:t>
      </w:r>
      <w:r w:rsidR="00247728">
        <w:rPr>
          <w:rFonts w:ascii="Arial" w:hAnsi="Arial" w:cs="Arial"/>
          <w:szCs w:val="22"/>
          <w:lang w:eastAsia="en-US"/>
        </w:rPr>
        <w:t>ies</w:t>
      </w:r>
      <w:r w:rsidRPr="00267B34">
        <w:rPr>
          <w:rFonts w:ascii="Arial" w:hAnsi="Arial" w:cs="Arial"/>
          <w:szCs w:val="22"/>
          <w:lang w:eastAsia="en-US"/>
        </w:rPr>
        <w:t xml:space="preserve"> to collection</w:t>
      </w:r>
      <w:r>
        <w:rPr>
          <w:rFonts w:ascii="Arial" w:hAnsi="Arial" w:cs="Arial"/>
          <w:szCs w:val="22"/>
          <w:lang w:eastAsia="en-US"/>
        </w:rPr>
        <w:t>s</w:t>
      </w:r>
      <w:r w:rsidRPr="00267B34">
        <w:rPr>
          <w:rFonts w:ascii="Arial" w:hAnsi="Arial" w:cs="Arial"/>
          <w:szCs w:val="22"/>
          <w:lang w:eastAsia="en-US"/>
        </w:rPr>
        <w:t xml:space="preserve"> of </w:t>
      </w:r>
      <w:r w:rsidRPr="00267B34">
        <w:rPr>
          <w:rFonts w:ascii="Arial" w:hAnsi="Arial" w:cs="Arial"/>
          <w:iCs/>
          <w:szCs w:val="22"/>
          <w:lang w:eastAsia="en-US"/>
        </w:rPr>
        <w:t xml:space="preserve">SNOMED CT release files </w:t>
      </w:r>
      <w:r w:rsidRPr="00267B34">
        <w:rPr>
          <w:rFonts w:ascii="Arial" w:hAnsi="Arial" w:cs="Arial"/>
          <w:szCs w:val="22"/>
          <w:lang w:eastAsia="en-US"/>
        </w:rPr>
        <w:t xml:space="preserve">that represent a proposed addition of </w:t>
      </w:r>
      <w:r w:rsidRPr="00267B34">
        <w:rPr>
          <w:rFonts w:ascii="Arial" w:hAnsi="Arial" w:cs="Arial"/>
          <w:iCs/>
          <w:szCs w:val="22"/>
          <w:lang w:eastAsia="en-US"/>
        </w:rPr>
        <w:t xml:space="preserve">components </w:t>
      </w:r>
      <w:r w:rsidRPr="00267B34">
        <w:rPr>
          <w:rFonts w:ascii="Arial" w:hAnsi="Arial" w:cs="Arial"/>
          <w:szCs w:val="22"/>
          <w:lang w:eastAsia="en-US"/>
        </w:rPr>
        <w:t xml:space="preserve">and/or </w:t>
      </w:r>
      <w:r w:rsidRPr="00267B34">
        <w:rPr>
          <w:rFonts w:ascii="Arial" w:hAnsi="Arial" w:cs="Arial"/>
          <w:iCs/>
          <w:szCs w:val="22"/>
          <w:lang w:eastAsia="en-US"/>
        </w:rPr>
        <w:t>d</w:t>
      </w:r>
      <w:r w:rsidR="00247728">
        <w:rPr>
          <w:rFonts w:ascii="Arial" w:hAnsi="Arial" w:cs="Arial"/>
          <w:iCs/>
          <w:szCs w:val="22"/>
          <w:lang w:eastAsia="en-US"/>
        </w:rPr>
        <w:t>erivative products</w:t>
      </w:r>
      <w:r w:rsidRPr="00267B34">
        <w:rPr>
          <w:rFonts w:ascii="Arial" w:hAnsi="Arial" w:cs="Arial"/>
          <w:iCs/>
          <w:szCs w:val="22"/>
          <w:lang w:eastAsia="en-US"/>
        </w:rPr>
        <w:t xml:space="preserve"> </w:t>
      </w:r>
      <w:r w:rsidRPr="00267B34">
        <w:rPr>
          <w:rFonts w:ascii="Arial" w:hAnsi="Arial" w:cs="Arial"/>
          <w:szCs w:val="22"/>
          <w:lang w:eastAsia="en-US"/>
        </w:rPr>
        <w:t xml:space="preserve">to the </w:t>
      </w:r>
      <w:r w:rsidRPr="00267B34">
        <w:rPr>
          <w:rFonts w:ascii="Arial" w:hAnsi="Arial" w:cs="Arial"/>
          <w:iCs/>
          <w:szCs w:val="22"/>
          <w:lang w:eastAsia="en-US"/>
        </w:rPr>
        <w:t xml:space="preserve">SNOMED CT International </w:t>
      </w:r>
      <w:r w:rsidR="000B13B2">
        <w:rPr>
          <w:rFonts w:ascii="Arial" w:hAnsi="Arial" w:cs="Arial"/>
          <w:iCs/>
          <w:szCs w:val="22"/>
          <w:lang w:eastAsia="en-US"/>
        </w:rPr>
        <w:t>Edition</w:t>
      </w:r>
      <w:r w:rsidRPr="00267B34">
        <w:rPr>
          <w:rFonts w:ascii="Arial" w:hAnsi="Arial" w:cs="Arial"/>
          <w:iCs/>
          <w:szCs w:val="22"/>
          <w:lang w:eastAsia="en-US"/>
        </w:rPr>
        <w:t xml:space="preserve"> </w:t>
      </w:r>
      <w:r w:rsidRPr="00267B34">
        <w:rPr>
          <w:rFonts w:ascii="Arial" w:hAnsi="Arial" w:cs="Arial"/>
          <w:szCs w:val="22"/>
          <w:lang w:eastAsia="en-US"/>
        </w:rPr>
        <w:t xml:space="preserve">or to </w:t>
      </w:r>
      <w:r w:rsidR="00F342E6">
        <w:rPr>
          <w:rFonts w:ascii="Arial" w:hAnsi="Arial" w:cs="Arial"/>
          <w:szCs w:val="22"/>
          <w:lang w:eastAsia="en-US"/>
        </w:rPr>
        <w:t>other items in the IHTSDO Service Catalog</w:t>
      </w:r>
      <w:r w:rsidRPr="00267B34">
        <w:rPr>
          <w:rFonts w:ascii="Arial" w:hAnsi="Arial" w:cs="Arial"/>
          <w:szCs w:val="22"/>
          <w:lang w:eastAsia="en-US"/>
        </w:rPr>
        <w:t>.</w:t>
      </w:r>
    </w:p>
    <w:p w14:paraId="1E376CD5" w14:textId="08480D0E" w:rsidR="00950278" w:rsidRDefault="00950278" w:rsidP="00950278">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The Release </w:t>
      </w:r>
      <w:r w:rsidR="006A5A0A">
        <w:rPr>
          <w:rFonts w:ascii="Arial" w:hAnsi="Arial" w:cs="Arial"/>
          <w:szCs w:val="22"/>
          <w:lang w:eastAsia="en-US"/>
        </w:rPr>
        <w:t>Statuses are defined as follows:</w:t>
      </w:r>
    </w:p>
    <w:tbl>
      <w:tblPr>
        <w:tblStyle w:val="TableGrid"/>
        <w:tblW w:w="10314" w:type="dxa"/>
        <w:tblLook w:val="04A0" w:firstRow="1" w:lastRow="0" w:firstColumn="1" w:lastColumn="0" w:noHBand="0" w:noVBand="1"/>
      </w:tblPr>
      <w:tblGrid>
        <w:gridCol w:w="2235"/>
        <w:gridCol w:w="8079"/>
      </w:tblGrid>
      <w:tr w:rsidR="002A0643" w14:paraId="47D642C4" w14:textId="77777777" w:rsidTr="00B13FAC">
        <w:tc>
          <w:tcPr>
            <w:tcW w:w="2235" w:type="dxa"/>
          </w:tcPr>
          <w:p w14:paraId="0FDD09CD" w14:textId="798C8979" w:rsidR="002A0643" w:rsidRPr="00B13FAC" w:rsidRDefault="00F604C5" w:rsidP="00726CA5">
            <w:pPr>
              <w:widowControl w:val="0"/>
              <w:autoSpaceDE w:val="0"/>
              <w:autoSpaceDN w:val="0"/>
              <w:adjustRightInd w:val="0"/>
              <w:spacing w:after="240" w:line="240" w:lineRule="auto"/>
              <w:rPr>
                <w:rFonts w:ascii="Arial" w:hAnsi="Arial" w:cs="Arial"/>
                <w:b/>
                <w:szCs w:val="22"/>
                <w:lang w:eastAsia="en-US"/>
              </w:rPr>
            </w:pPr>
            <w:r>
              <w:rPr>
                <w:rFonts w:ascii="Arial" w:hAnsi="Arial" w:cs="Arial"/>
                <w:b/>
                <w:szCs w:val="22"/>
                <w:lang w:eastAsia="en-US"/>
              </w:rPr>
              <w:t>Release Status</w:t>
            </w:r>
          </w:p>
        </w:tc>
        <w:tc>
          <w:tcPr>
            <w:tcW w:w="8079" w:type="dxa"/>
          </w:tcPr>
          <w:p w14:paraId="2DCDB645" w14:textId="31589AB7" w:rsidR="002A0643" w:rsidRPr="00B13FAC" w:rsidRDefault="00B13FAC" w:rsidP="00726CA5">
            <w:pPr>
              <w:widowControl w:val="0"/>
              <w:autoSpaceDE w:val="0"/>
              <w:autoSpaceDN w:val="0"/>
              <w:adjustRightInd w:val="0"/>
              <w:spacing w:after="240" w:line="240" w:lineRule="auto"/>
              <w:rPr>
                <w:rFonts w:ascii="Arial" w:hAnsi="Arial" w:cs="Arial"/>
                <w:b/>
                <w:szCs w:val="22"/>
                <w:lang w:eastAsia="en-US"/>
              </w:rPr>
            </w:pPr>
            <w:r w:rsidRPr="00B13FAC">
              <w:rPr>
                <w:rFonts w:ascii="Arial" w:hAnsi="Arial" w:cs="Arial"/>
                <w:b/>
                <w:szCs w:val="22"/>
                <w:lang w:eastAsia="en-US"/>
              </w:rPr>
              <w:t>Definition</w:t>
            </w:r>
          </w:p>
        </w:tc>
      </w:tr>
      <w:tr w:rsidR="002A0643" w14:paraId="7DEF4548" w14:textId="77777777" w:rsidTr="00B13FAC">
        <w:tc>
          <w:tcPr>
            <w:tcW w:w="2235" w:type="dxa"/>
          </w:tcPr>
          <w:p w14:paraId="01CC40E8" w14:textId="6E2B6FB5" w:rsidR="002A0643" w:rsidRPr="00726373" w:rsidRDefault="00DE343F" w:rsidP="00726CA5">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Alpha</w:t>
            </w:r>
          </w:p>
        </w:tc>
        <w:tc>
          <w:tcPr>
            <w:tcW w:w="8079" w:type="dxa"/>
          </w:tcPr>
          <w:p w14:paraId="428B4402" w14:textId="3051BEF0" w:rsidR="00B13FAC" w:rsidRPr="00267B34" w:rsidRDefault="00DE343F" w:rsidP="00B13FAC">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Previously known as </w:t>
            </w:r>
            <w:r w:rsidR="001D3FDD">
              <w:rPr>
                <w:rFonts w:ascii="Arial" w:hAnsi="Arial" w:cs="Arial"/>
                <w:szCs w:val="22"/>
                <w:lang w:eastAsia="en-US"/>
              </w:rPr>
              <w:t xml:space="preserve">the </w:t>
            </w:r>
            <w:r>
              <w:rPr>
                <w:rFonts w:ascii="Arial" w:hAnsi="Arial" w:cs="Arial"/>
                <w:szCs w:val="22"/>
                <w:lang w:eastAsia="en-US"/>
              </w:rPr>
              <w:t xml:space="preserve">“Technology Preview” </w:t>
            </w:r>
            <w:r w:rsidR="001D3FDD">
              <w:rPr>
                <w:rFonts w:ascii="Arial" w:hAnsi="Arial" w:cs="Arial"/>
                <w:szCs w:val="22"/>
                <w:lang w:eastAsia="en-US"/>
              </w:rPr>
              <w:t xml:space="preserve">Release </w:t>
            </w:r>
            <w:r>
              <w:rPr>
                <w:rFonts w:ascii="Arial" w:hAnsi="Arial" w:cs="Arial"/>
                <w:szCs w:val="22"/>
                <w:lang w:eastAsia="en-US"/>
              </w:rPr>
              <w:t>status, t</w:t>
            </w:r>
            <w:r w:rsidR="00B13FAC" w:rsidRPr="00267B34">
              <w:rPr>
                <w:rFonts w:ascii="Arial" w:hAnsi="Arial" w:cs="Arial"/>
                <w:szCs w:val="22"/>
                <w:lang w:eastAsia="en-US"/>
              </w:rPr>
              <w:t xml:space="preserve">his applies to a collection of </w:t>
            </w:r>
            <w:r w:rsidR="00B13FAC" w:rsidRPr="00267B34">
              <w:rPr>
                <w:rFonts w:ascii="Arial" w:hAnsi="Arial" w:cs="Arial"/>
                <w:iCs/>
                <w:szCs w:val="22"/>
                <w:lang w:eastAsia="en-US"/>
              </w:rPr>
              <w:t xml:space="preserve">SNOMED CT release files </w:t>
            </w:r>
            <w:r w:rsidR="00B13FAC" w:rsidRPr="00267B34">
              <w:rPr>
                <w:rFonts w:ascii="Arial" w:hAnsi="Arial" w:cs="Arial"/>
                <w:szCs w:val="22"/>
                <w:lang w:eastAsia="en-US"/>
              </w:rPr>
              <w:t>tha</w:t>
            </w:r>
            <w:r w:rsidR="00726373" w:rsidRPr="00267B34">
              <w:rPr>
                <w:rFonts w:ascii="Arial" w:hAnsi="Arial" w:cs="Arial"/>
                <w:szCs w:val="22"/>
                <w:lang w:eastAsia="en-US"/>
              </w:rPr>
              <w:t>t represent a proposed addition</w:t>
            </w:r>
            <w:r w:rsidR="00B13FAC" w:rsidRPr="00267B34">
              <w:rPr>
                <w:rFonts w:ascii="Arial" w:hAnsi="Arial" w:cs="Arial"/>
                <w:szCs w:val="22"/>
                <w:lang w:eastAsia="en-US"/>
              </w:rPr>
              <w:t xml:space="preserve"> of </w:t>
            </w:r>
            <w:r w:rsidR="00B13FAC" w:rsidRPr="00267B34">
              <w:rPr>
                <w:rFonts w:ascii="Arial" w:hAnsi="Arial" w:cs="Arial"/>
                <w:iCs/>
                <w:szCs w:val="22"/>
                <w:lang w:eastAsia="en-US"/>
              </w:rPr>
              <w:t xml:space="preserve">components </w:t>
            </w:r>
            <w:r w:rsidR="00B13FAC" w:rsidRPr="00267B34">
              <w:rPr>
                <w:rFonts w:ascii="Arial" w:hAnsi="Arial" w:cs="Arial"/>
                <w:szCs w:val="22"/>
                <w:lang w:eastAsia="en-US"/>
              </w:rPr>
              <w:t xml:space="preserve">and/or </w:t>
            </w:r>
            <w:r w:rsidR="00B13FAC" w:rsidRPr="00267B34">
              <w:rPr>
                <w:rFonts w:ascii="Arial" w:hAnsi="Arial" w:cs="Arial"/>
                <w:iCs/>
                <w:szCs w:val="22"/>
                <w:lang w:eastAsia="en-US"/>
              </w:rPr>
              <w:t xml:space="preserve">derivatives </w:t>
            </w:r>
            <w:r w:rsidR="00B13FAC" w:rsidRPr="00267B34">
              <w:rPr>
                <w:rFonts w:ascii="Arial" w:hAnsi="Arial" w:cs="Arial"/>
                <w:szCs w:val="22"/>
                <w:lang w:eastAsia="en-US"/>
              </w:rPr>
              <w:t xml:space="preserve">to the </w:t>
            </w:r>
            <w:r w:rsidR="00B13FAC" w:rsidRPr="00267B34">
              <w:rPr>
                <w:rFonts w:ascii="Arial" w:hAnsi="Arial" w:cs="Arial"/>
                <w:iCs/>
                <w:szCs w:val="22"/>
                <w:lang w:eastAsia="en-US"/>
              </w:rPr>
              <w:t xml:space="preserve">SNOMED CT International Release </w:t>
            </w:r>
            <w:r w:rsidR="00B13FAC" w:rsidRPr="00267B34">
              <w:rPr>
                <w:rFonts w:ascii="Arial" w:hAnsi="Arial" w:cs="Arial"/>
                <w:szCs w:val="22"/>
                <w:lang w:eastAsia="en-US"/>
              </w:rPr>
              <w:t xml:space="preserve">or to </w:t>
            </w:r>
            <w:r w:rsidR="001725A9">
              <w:rPr>
                <w:rFonts w:ascii="Arial" w:hAnsi="Arial" w:cs="Arial"/>
                <w:szCs w:val="22"/>
                <w:lang w:eastAsia="en-US"/>
              </w:rPr>
              <w:t>other items in the IHTSDO Service Catalog</w:t>
            </w:r>
            <w:r w:rsidR="00B13FAC" w:rsidRPr="00267B34">
              <w:rPr>
                <w:rFonts w:ascii="Arial" w:hAnsi="Arial" w:cs="Arial"/>
                <w:szCs w:val="22"/>
                <w:lang w:eastAsia="en-US"/>
              </w:rPr>
              <w:t xml:space="preserve">. The </w:t>
            </w:r>
            <w:r w:rsidR="001D3FDD">
              <w:rPr>
                <w:rFonts w:ascii="Arial" w:hAnsi="Arial" w:cs="Arial"/>
                <w:iCs/>
                <w:szCs w:val="22"/>
                <w:lang w:eastAsia="en-US"/>
              </w:rPr>
              <w:t>Alpha</w:t>
            </w:r>
            <w:r w:rsidR="00B13FAC" w:rsidRPr="00267B34">
              <w:rPr>
                <w:rFonts w:ascii="Arial" w:hAnsi="Arial" w:cs="Arial"/>
                <w:iCs/>
                <w:szCs w:val="22"/>
                <w:lang w:eastAsia="en-US"/>
              </w:rPr>
              <w:t xml:space="preserve"> </w:t>
            </w:r>
            <w:r w:rsidR="00B13FAC" w:rsidRPr="00267B34">
              <w:rPr>
                <w:rFonts w:ascii="Arial" w:hAnsi="Arial" w:cs="Arial"/>
                <w:szCs w:val="22"/>
                <w:lang w:eastAsia="en-US"/>
              </w:rPr>
              <w:t>status indicates the releasing party (</w:t>
            </w:r>
            <w:r w:rsidR="00B13FAC" w:rsidRPr="00267B34">
              <w:rPr>
                <w:rFonts w:ascii="Arial" w:hAnsi="Arial" w:cs="Arial"/>
                <w:iCs/>
                <w:szCs w:val="22"/>
                <w:lang w:eastAsia="en-US"/>
              </w:rPr>
              <w:t xml:space="preserve">IHTSDO </w:t>
            </w:r>
            <w:r w:rsidR="00B13FAC" w:rsidRPr="00267B34">
              <w:rPr>
                <w:rFonts w:ascii="Arial" w:hAnsi="Arial" w:cs="Arial"/>
                <w:szCs w:val="22"/>
                <w:lang w:eastAsia="en-US"/>
              </w:rPr>
              <w:t xml:space="preserve">or the owner of </w:t>
            </w:r>
            <w:r w:rsidR="00B75339">
              <w:rPr>
                <w:rFonts w:ascii="Arial" w:hAnsi="Arial" w:cs="Arial"/>
                <w:szCs w:val="22"/>
                <w:lang w:eastAsia="en-US"/>
              </w:rPr>
              <w:t>an</w:t>
            </w:r>
            <w:r w:rsidR="00B13FAC" w:rsidRPr="00267B34">
              <w:rPr>
                <w:rFonts w:ascii="Arial" w:hAnsi="Arial" w:cs="Arial"/>
                <w:szCs w:val="22"/>
                <w:lang w:eastAsia="en-US"/>
              </w:rPr>
              <w:t xml:space="preserve"> </w:t>
            </w:r>
            <w:r w:rsidR="00B13FAC" w:rsidRPr="00267B34">
              <w:rPr>
                <w:rFonts w:ascii="Arial" w:hAnsi="Arial" w:cs="Arial"/>
                <w:iCs/>
                <w:szCs w:val="22"/>
                <w:lang w:eastAsia="en-US"/>
              </w:rPr>
              <w:t>Extension</w:t>
            </w:r>
            <w:r w:rsidR="00B13FAC" w:rsidRPr="00267B34">
              <w:rPr>
                <w:rFonts w:ascii="Arial" w:hAnsi="Arial" w:cs="Arial"/>
                <w:szCs w:val="22"/>
                <w:lang w:eastAsia="en-US"/>
              </w:rPr>
              <w:t xml:space="preserve">) is releasing these additional </w:t>
            </w:r>
            <w:r w:rsidR="00B13FAC" w:rsidRPr="00267B34">
              <w:rPr>
                <w:rFonts w:ascii="Arial" w:hAnsi="Arial" w:cs="Arial"/>
                <w:iCs/>
                <w:szCs w:val="22"/>
                <w:lang w:eastAsia="en-US"/>
              </w:rPr>
              <w:t xml:space="preserve">components </w:t>
            </w:r>
            <w:r w:rsidR="00B13FAC" w:rsidRPr="00267B34">
              <w:rPr>
                <w:rFonts w:ascii="Arial" w:hAnsi="Arial" w:cs="Arial"/>
                <w:szCs w:val="22"/>
                <w:lang w:eastAsia="en-US"/>
              </w:rPr>
              <w:t xml:space="preserve">or </w:t>
            </w:r>
            <w:r w:rsidR="00B13FAC" w:rsidRPr="00267B34">
              <w:rPr>
                <w:rFonts w:ascii="Arial" w:hAnsi="Arial" w:cs="Arial"/>
                <w:iCs/>
                <w:szCs w:val="22"/>
                <w:lang w:eastAsia="en-US"/>
              </w:rPr>
              <w:t xml:space="preserve">derivatives </w:t>
            </w:r>
            <w:r w:rsidR="00B13FAC" w:rsidRPr="00267B34">
              <w:rPr>
                <w:rFonts w:ascii="Arial" w:hAnsi="Arial" w:cs="Arial"/>
                <w:szCs w:val="22"/>
                <w:lang w:eastAsia="en-US"/>
              </w:rPr>
              <w:t>for review and testing by implementers and other stakeholder</w:t>
            </w:r>
            <w:r w:rsidR="00726373" w:rsidRPr="00267B34">
              <w:rPr>
                <w:rFonts w:ascii="Arial" w:hAnsi="Arial" w:cs="Arial"/>
                <w:szCs w:val="22"/>
                <w:lang w:eastAsia="en-US"/>
              </w:rPr>
              <w:t>s</w:t>
            </w:r>
            <w:r w:rsidR="001D3FDD">
              <w:rPr>
                <w:rFonts w:ascii="Arial" w:hAnsi="Arial" w:cs="Arial"/>
                <w:szCs w:val="22"/>
                <w:lang w:eastAsia="en-US"/>
              </w:rPr>
              <w:t xml:space="preserve">. The objective of an Alpha release </w:t>
            </w:r>
            <w:r w:rsidR="00B13FAC" w:rsidRPr="00267B34">
              <w:rPr>
                <w:rFonts w:ascii="Arial" w:hAnsi="Arial" w:cs="Arial"/>
                <w:szCs w:val="22"/>
                <w:lang w:eastAsia="en-US"/>
              </w:rPr>
              <w:t xml:space="preserve">is to test the chosen approach and elicit </w:t>
            </w:r>
            <w:r w:rsidR="00726373" w:rsidRPr="00267B34">
              <w:rPr>
                <w:rFonts w:ascii="Arial" w:hAnsi="Arial" w:cs="Arial"/>
                <w:szCs w:val="22"/>
                <w:lang w:eastAsia="en-US"/>
              </w:rPr>
              <w:t>feedback</w:t>
            </w:r>
            <w:r w:rsidR="00B13FAC" w:rsidRPr="00267B34">
              <w:rPr>
                <w:rFonts w:ascii="Arial" w:hAnsi="Arial" w:cs="Arial"/>
                <w:szCs w:val="22"/>
                <w:lang w:eastAsia="en-US"/>
              </w:rPr>
              <w:t xml:space="preserve"> before committing to the content and/or release format for the additional material. It is likely that, prior to </w:t>
            </w:r>
            <w:r w:rsidR="001D3FDD">
              <w:rPr>
                <w:rFonts w:ascii="Arial" w:hAnsi="Arial" w:cs="Arial"/>
                <w:szCs w:val="22"/>
                <w:lang w:eastAsia="en-US"/>
              </w:rPr>
              <w:t>publication</w:t>
            </w:r>
            <w:r w:rsidR="00B13FAC" w:rsidRPr="00267B34">
              <w:rPr>
                <w:rFonts w:ascii="Arial" w:hAnsi="Arial" w:cs="Arial"/>
                <w:szCs w:val="22"/>
                <w:lang w:eastAsia="en-US"/>
              </w:rPr>
              <w:t xml:space="preserve"> of a </w:t>
            </w:r>
            <w:r w:rsidR="001D3FDD">
              <w:rPr>
                <w:rFonts w:ascii="Arial" w:hAnsi="Arial" w:cs="Arial"/>
                <w:iCs/>
                <w:szCs w:val="22"/>
                <w:lang w:eastAsia="en-US"/>
              </w:rPr>
              <w:t>Beta release</w:t>
            </w:r>
            <w:r w:rsidR="00B13FAC" w:rsidRPr="00267B34">
              <w:rPr>
                <w:rFonts w:ascii="Arial" w:hAnsi="Arial" w:cs="Arial"/>
                <w:szCs w:val="22"/>
                <w:lang w:eastAsia="en-US"/>
              </w:rPr>
              <w:t xml:space="preserve">, significant changes may be made to address </w:t>
            </w:r>
            <w:r w:rsidR="00267B34" w:rsidRPr="00267B34">
              <w:rPr>
                <w:rFonts w:ascii="Arial" w:hAnsi="Arial" w:cs="Arial"/>
                <w:szCs w:val="22"/>
                <w:lang w:eastAsia="en-US"/>
              </w:rPr>
              <w:t>the feedback received,</w:t>
            </w:r>
            <w:r w:rsidR="00B13FAC" w:rsidRPr="00267B34">
              <w:rPr>
                <w:rFonts w:ascii="Arial" w:hAnsi="Arial" w:cs="Arial"/>
                <w:szCs w:val="22"/>
                <w:lang w:eastAsia="en-US"/>
              </w:rPr>
              <w:t xml:space="preserve"> and issues identified by testing. </w:t>
            </w:r>
          </w:p>
          <w:p w14:paraId="13E2C6BF" w14:textId="71EBCEFF" w:rsidR="002A0643" w:rsidRPr="00267B34" w:rsidRDefault="00B13FAC" w:rsidP="00D84A62">
            <w:pPr>
              <w:widowControl w:val="0"/>
              <w:autoSpaceDE w:val="0"/>
              <w:autoSpaceDN w:val="0"/>
              <w:adjustRightInd w:val="0"/>
              <w:spacing w:after="240" w:line="240" w:lineRule="auto"/>
              <w:rPr>
                <w:rFonts w:ascii="Times" w:hAnsi="Times" w:cs="Times"/>
                <w:sz w:val="24"/>
                <w:lang w:eastAsia="en-US"/>
              </w:rPr>
            </w:pPr>
            <w:r w:rsidRPr="00267B34">
              <w:rPr>
                <w:rFonts w:ascii="Arial" w:hAnsi="Arial" w:cs="Arial"/>
                <w:b/>
                <w:bCs/>
                <w:szCs w:val="22"/>
                <w:lang w:eastAsia="en-US"/>
              </w:rPr>
              <w:t xml:space="preserve">Note: </w:t>
            </w:r>
            <w:r w:rsidRPr="00267B34">
              <w:rPr>
                <w:rFonts w:ascii="Arial" w:hAnsi="Arial" w:cs="Arial"/>
                <w:szCs w:val="22"/>
                <w:lang w:eastAsia="en-US"/>
              </w:rPr>
              <w:t xml:space="preserve">The significance </w:t>
            </w:r>
            <w:r w:rsidR="00267B34" w:rsidRPr="00267B34">
              <w:rPr>
                <w:rFonts w:ascii="Arial" w:hAnsi="Arial" w:cs="Arial"/>
                <w:szCs w:val="22"/>
                <w:lang w:eastAsia="en-US"/>
              </w:rPr>
              <w:t xml:space="preserve">of </w:t>
            </w:r>
            <w:r w:rsidR="001D3FDD">
              <w:rPr>
                <w:rFonts w:ascii="Arial" w:hAnsi="Arial" w:cs="Arial"/>
                <w:szCs w:val="22"/>
                <w:lang w:eastAsia="en-US"/>
              </w:rPr>
              <w:t xml:space="preserve">an Alpha </w:t>
            </w:r>
            <w:r w:rsidRPr="00267B34">
              <w:rPr>
                <w:rFonts w:ascii="Arial" w:hAnsi="Arial" w:cs="Arial"/>
                <w:szCs w:val="22"/>
                <w:lang w:eastAsia="en-US"/>
              </w:rPr>
              <w:t xml:space="preserve">release is that this data should not be used in an operational environment that may incorporate the data into a record or create a dependency on continued maintenance of the additional </w:t>
            </w:r>
            <w:r w:rsidRPr="00267B34">
              <w:rPr>
                <w:rFonts w:ascii="Arial" w:hAnsi="Arial" w:cs="Arial"/>
                <w:iCs/>
                <w:szCs w:val="22"/>
                <w:lang w:eastAsia="en-US"/>
              </w:rPr>
              <w:t xml:space="preserve">components </w:t>
            </w:r>
            <w:r w:rsidRPr="00267B34">
              <w:rPr>
                <w:rFonts w:ascii="Arial" w:hAnsi="Arial" w:cs="Arial"/>
                <w:szCs w:val="22"/>
                <w:lang w:eastAsia="en-US"/>
              </w:rPr>
              <w:t xml:space="preserve">or </w:t>
            </w:r>
            <w:r w:rsidR="00D84A62">
              <w:rPr>
                <w:rFonts w:ascii="Arial" w:hAnsi="Arial" w:cs="Arial"/>
                <w:iCs/>
                <w:szCs w:val="22"/>
                <w:lang w:eastAsia="en-US"/>
              </w:rPr>
              <w:t>SNOMED CT derived products</w:t>
            </w:r>
            <w:r w:rsidRPr="00267B34">
              <w:rPr>
                <w:rFonts w:ascii="Arial" w:hAnsi="Arial" w:cs="Arial"/>
                <w:szCs w:val="22"/>
                <w:lang w:eastAsia="en-US"/>
              </w:rPr>
              <w:t>.</w:t>
            </w:r>
            <w:r w:rsidRPr="00726373">
              <w:rPr>
                <w:rFonts w:ascii="Helvetica" w:hAnsi="Helvetica" w:cs="Helvetica"/>
                <w:sz w:val="26"/>
                <w:szCs w:val="26"/>
                <w:lang w:eastAsia="en-US"/>
              </w:rPr>
              <w:t xml:space="preserve"> </w:t>
            </w:r>
          </w:p>
        </w:tc>
      </w:tr>
      <w:tr w:rsidR="002A0643" w14:paraId="09B4A051" w14:textId="77777777" w:rsidTr="00B13FAC">
        <w:tc>
          <w:tcPr>
            <w:tcW w:w="2235" w:type="dxa"/>
          </w:tcPr>
          <w:p w14:paraId="5F41DF54" w14:textId="24A86A06" w:rsidR="002A0643" w:rsidRDefault="001D3FDD" w:rsidP="00726CA5">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Beta</w:t>
            </w:r>
          </w:p>
        </w:tc>
        <w:tc>
          <w:tcPr>
            <w:tcW w:w="8079" w:type="dxa"/>
          </w:tcPr>
          <w:p w14:paraId="5F6E8AA0" w14:textId="18C42C4F" w:rsidR="009C299D" w:rsidRDefault="001D3FDD" w:rsidP="009C299D">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Previously known as </w:t>
            </w:r>
            <w:r w:rsidR="00F20632">
              <w:rPr>
                <w:rFonts w:ascii="Arial" w:hAnsi="Arial" w:cs="Arial"/>
                <w:szCs w:val="22"/>
                <w:lang w:eastAsia="en-US"/>
              </w:rPr>
              <w:t>either “Beta” or</w:t>
            </w:r>
            <w:r>
              <w:rPr>
                <w:rFonts w:ascii="Arial" w:hAnsi="Arial" w:cs="Arial"/>
                <w:szCs w:val="22"/>
                <w:lang w:eastAsia="en-US"/>
              </w:rPr>
              <w:t xml:space="preserve"> “Candidate Baseline” Release status</w:t>
            </w:r>
            <w:r w:rsidR="005211C3">
              <w:rPr>
                <w:rFonts w:ascii="Arial" w:hAnsi="Arial" w:cs="Arial"/>
                <w:szCs w:val="22"/>
                <w:lang w:eastAsia="en-US"/>
              </w:rPr>
              <w:t>, this</w:t>
            </w:r>
            <w:r w:rsidR="00DC7667" w:rsidRPr="00A6753A">
              <w:rPr>
                <w:rFonts w:ascii="Arial" w:hAnsi="Arial" w:cs="Arial"/>
                <w:szCs w:val="22"/>
                <w:lang w:eastAsia="en-US"/>
              </w:rPr>
              <w:t xml:space="preserve"> </w:t>
            </w:r>
            <w:r w:rsidR="00EB3402" w:rsidRPr="00A6753A">
              <w:rPr>
                <w:rFonts w:ascii="Arial" w:hAnsi="Arial" w:cs="Arial"/>
                <w:szCs w:val="22"/>
                <w:lang w:eastAsia="en-US"/>
              </w:rPr>
              <w:t xml:space="preserve">applies </w:t>
            </w:r>
            <w:r w:rsidR="00EB3402" w:rsidRPr="003F22D3">
              <w:rPr>
                <w:rFonts w:ascii="Arial" w:hAnsi="Arial" w:cs="Arial"/>
                <w:szCs w:val="22"/>
                <w:lang w:eastAsia="en-US"/>
              </w:rPr>
              <w:t xml:space="preserve">to a collection of </w:t>
            </w:r>
            <w:r w:rsidR="00EB3402" w:rsidRPr="003F22D3">
              <w:rPr>
                <w:rFonts w:ascii="Arial" w:hAnsi="Arial" w:cs="Arial"/>
                <w:iCs/>
                <w:szCs w:val="22"/>
                <w:lang w:eastAsia="en-US"/>
              </w:rPr>
              <w:t xml:space="preserve">SNOMED CT release files </w:t>
            </w:r>
            <w:r w:rsidR="00EB3402" w:rsidRPr="003F22D3">
              <w:rPr>
                <w:rFonts w:ascii="Arial" w:hAnsi="Arial" w:cs="Arial"/>
                <w:szCs w:val="22"/>
                <w:lang w:eastAsia="en-US"/>
              </w:rPr>
              <w:t xml:space="preserve">that represent the </w:t>
            </w:r>
            <w:r w:rsidR="00EB3402">
              <w:rPr>
                <w:rFonts w:ascii="Arial" w:hAnsi="Arial" w:cs="Arial"/>
                <w:szCs w:val="22"/>
                <w:lang w:eastAsia="en-US"/>
              </w:rPr>
              <w:t>final</w:t>
            </w:r>
            <w:r w:rsidR="006173F1">
              <w:rPr>
                <w:rFonts w:ascii="Arial" w:hAnsi="Arial" w:cs="Arial"/>
                <w:szCs w:val="22"/>
                <w:lang w:eastAsia="en-US"/>
              </w:rPr>
              <w:t>,</w:t>
            </w:r>
            <w:r w:rsidR="00EB3402" w:rsidRPr="003F22D3">
              <w:rPr>
                <w:rFonts w:ascii="Arial" w:hAnsi="Arial" w:cs="Arial"/>
                <w:szCs w:val="22"/>
                <w:lang w:eastAsia="en-US"/>
              </w:rPr>
              <w:t xml:space="preserve"> formally endorsed release of additions of </w:t>
            </w:r>
            <w:r w:rsidR="00EB3402" w:rsidRPr="003F22D3">
              <w:rPr>
                <w:rFonts w:ascii="Arial" w:hAnsi="Arial" w:cs="Arial"/>
                <w:iCs/>
                <w:szCs w:val="22"/>
                <w:lang w:eastAsia="en-US"/>
              </w:rPr>
              <w:t xml:space="preserve">components </w:t>
            </w:r>
            <w:r w:rsidR="00EB3402" w:rsidRPr="003F22D3">
              <w:rPr>
                <w:rFonts w:ascii="Arial" w:hAnsi="Arial" w:cs="Arial"/>
                <w:szCs w:val="22"/>
                <w:lang w:eastAsia="en-US"/>
              </w:rPr>
              <w:t xml:space="preserve">and/or </w:t>
            </w:r>
            <w:r w:rsidR="00F95E66">
              <w:rPr>
                <w:rFonts w:ascii="Arial" w:hAnsi="Arial" w:cs="Arial"/>
                <w:iCs/>
                <w:szCs w:val="22"/>
                <w:lang w:eastAsia="en-US"/>
              </w:rPr>
              <w:t>derived products</w:t>
            </w:r>
            <w:r w:rsidR="00EB3402" w:rsidRPr="003F22D3">
              <w:rPr>
                <w:rFonts w:ascii="Arial" w:hAnsi="Arial" w:cs="Arial"/>
                <w:iCs/>
                <w:szCs w:val="22"/>
                <w:lang w:eastAsia="en-US"/>
              </w:rPr>
              <w:t xml:space="preserve"> </w:t>
            </w:r>
            <w:r w:rsidR="00EB3402" w:rsidRPr="003F22D3">
              <w:rPr>
                <w:rFonts w:ascii="Arial" w:hAnsi="Arial" w:cs="Arial"/>
                <w:szCs w:val="22"/>
                <w:lang w:eastAsia="en-US"/>
              </w:rPr>
              <w:t xml:space="preserve">to the </w:t>
            </w:r>
            <w:r w:rsidR="00EB3402" w:rsidRPr="003F22D3">
              <w:rPr>
                <w:rFonts w:ascii="Arial" w:hAnsi="Arial" w:cs="Arial"/>
                <w:iCs/>
                <w:szCs w:val="22"/>
                <w:lang w:eastAsia="en-US"/>
              </w:rPr>
              <w:t xml:space="preserve">SNOMED CT International Release </w:t>
            </w:r>
            <w:r w:rsidR="00EB3402" w:rsidRPr="003F22D3">
              <w:rPr>
                <w:rFonts w:ascii="Arial" w:hAnsi="Arial" w:cs="Arial"/>
                <w:szCs w:val="22"/>
                <w:lang w:eastAsia="en-US"/>
              </w:rPr>
              <w:t xml:space="preserve">or to </w:t>
            </w:r>
            <w:r w:rsidR="00EB3402">
              <w:rPr>
                <w:rFonts w:ascii="Arial" w:hAnsi="Arial" w:cs="Arial"/>
                <w:szCs w:val="22"/>
                <w:lang w:eastAsia="en-US"/>
              </w:rPr>
              <w:t xml:space="preserve">other items in the IHTSDO Service Catalog.  </w:t>
            </w:r>
            <w:r w:rsidR="009C299D" w:rsidRPr="00A6753A">
              <w:rPr>
                <w:rFonts w:ascii="Arial" w:hAnsi="Arial" w:cs="Arial"/>
                <w:szCs w:val="22"/>
                <w:lang w:eastAsia="en-US"/>
              </w:rPr>
              <w:t xml:space="preserve">The </w:t>
            </w:r>
            <w:r w:rsidR="002C2636">
              <w:rPr>
                <w:rFonts w:ascii="Arial" w:hAnsi="Arial" w:cs="Arial"/>
                <w:iCs/>
                <w:szCs w:val="22"/>
                <w:lang w:eastAsia="en-US"/>
              </w:rPr>
              <w:t>Beta</w:t>
            </w:r>
            <w:r w:rsidR="009C299D" w:rsidRPr="00A6753A">
              <w:rPr>
                <w:rFonts w:ascii="Arial" w:hAnsi="Arial" w:cs="Arial"/>
                <w:iCs/>
                <w:szCs w:val="22"/>
                <w:lang w:eastAsia="en-US"/>
              </w:rPr>
              <w:t xml:space="preserve"> </w:t>
            </w:r>
            <w:r w:rsidR="009C299D" w:rsidRPr="00A6753A">
              <w:rPr>
                <w:rFonts w:ascii="Arial" w:hAnsi="Arial" w:cs="Arial"/>
                <w:szCs w:val="22"/>
                <w:lang w:eastAsia="en-US"/>
              </w:rPr>
              <w:t>status indicates the releasing party (</w:t>
            </w:r>
            <w:r w:rsidR="009C299D" w:rsidRPr="00A6753A">
              <w:rPr>
                <w:rFonts w:ascii="Arial" w:hAnsi="Arial" w:cs="Arial"/>
                <w:iCs/>
                <w:szCs w:val="22"/>
                <w:lang w:eastAsia="en-US"/>
              </w:rPr>
              <w:t xml:space="preserve">IHTSDO </w:t>
            </w:r>
            <w:r w:rsidR="009C299D" w:rsidRPr="00A6753A">
              <w:rPr>
                <w:rFonts w:ascii="Arial" w:hAnsi="Arial" w:cs="Arial"/>
                <w:szCs w:val="22"/>
                <w:lang w:eastAsia="en-US"/>
              </w:rPr>
              <w:t xml:space="preserve">or the owner of </w:t>
            </w:r>
            <w:r w:rsidR="00F27E3A">
              <w:rPr>
                <w:rFonts w:ascii="Arial" w:hAnsi="Arial" w:cs="Arial"/>
                <w:szCs w:val="22"/>
                <w:lang w:eastAsia="en-US"/>
              </w:rPr>
              <w:t>an</w:t>
            </w:r>
            <w:r w:rsidR="009C299D" w:rsidRPr="00A6753A">
              <w:rPr>
                <w:rFonts w:ascii="Arial" w:hAnsi="Arial" w:cs="Arial"/>
                <w:szCs w:val="22"/>
                <w:lang w:eastAsia="en-US"/>
              </w:rPr>
              <w:t xml:space="preserve"> </w:t>
            </w:r>
            <w:r w:rsidR="009C299D" w:rsidRPr="00A6753A">
              <w:rPr>
                <w:rFonts w:ascii="Arial" w:hAnsi="Arial" w:cs="Arial"/>
                <w:iCs/>
                <w:szCs w:val="22"/>
                <w:lang w:eastAsia="en-US"/>
              </w:rPr>
              <w:t>Extension</w:t>
            </w:r>
            <w:r w:rsidR="009C299D" w:rsidRPr="00A6753A">
              <w:rPr>
                <w:rFonts w:ascii="Arial" w:hAnsi="Arial" w:cs="Arial"/>
                <w:szCs w:val="22"/>
                <w:lang w:eastAsia="en-US"/>
              </w:rPr>
              <w:t>) expects to subsequ</w:t>
            </w:r>
            <w:r w:rsidR="00F27E3A">
              <w:rPr>
                <w:rFonts w:ascii="Arial" w:hAnsi="Arial" w:cs="Arial"/>
                <w:szCs w:val="22"/>
                <w:lang w:eastAsia="en-US"/>
              </w:rPr>
              <w:t>ently confirm this Edition</w:t>
            </w:r>
            <w:r w:rsidR="002C2636">
              <w:rPr>
                <w:rFonts w:ascii="Arial" w:hAnsi="Arial" w:cs="Arial"/>
                <w:szCs w:val="22"/>
                <w:lang w:eastAsia="en-US"/>
              </w:rPr>
              <w:t xml:space="preserve"> as a Production release</w:t>
            </w:r>
            <w:r w:rsidR="009C299D" w:rsidRPr="00A6753A">
              <w:rPr>
                <w:rFonts w:ascii="Arial" w:hAnsi="Arial" w:cs="Arial"/>
                <w:szCs w:val="22"/>
                <w:lang w:eastAsia="en-US"/>
              </w:rPr>
              <w:t>. However, if a significant issue is reported in its format or content</w:t>
            </w:r>
            <w:r w:rsidR="006E7838">
              <w:rPr>
                <w:rFonts w:ascii="Arial" w:hAnsi="Arial" w:cs="Arial"/>
                <w:szCs w:val="22"/>
                <w:lang w:eastAsia="en-US"/>
              </w:rPr>
              <w:t xml:space="preserve"> during the feedback period</w:t>
            </w:r>
            <w:r w:rsidR="009C299D" w:rsidRPr="00A6753A">
              <w:rPr>
                <w:rFonts w:ascii="Arial" w:hAnsi="Arial" w:cs="Arial"/>
                <w:szCs w:val="22"/>
                <w:lang w:eastAsia="en-US"/>
              </w:rPr>
              <w:t xml:space="preserve">, the releasing party reserves the right to withdraw a </w:t>
            </w:r>
            <w:r w:rsidR="002C2636">
              <w:rPr>
                <w:rFonts w:ascii="Arial" w:hAnsi="Arial" w:cs="Arial"/>
                <w:iCs/>
                <w:szCs w:val="22"/>
                <w:lang w:eastAsia="en-US"/>
              </w:rPr>
              <w:t>Beta</w:t>
            </w:r>
            <w:r w:rsidR="009C299D" w:rsidRPr="00A6753A">
              <w:rPr>
                <w:rFonts w:ascii="Arial" w:hAnsi="Arial" w:cs="Arial"/>
                <w:iCs/>
                <w:szCs w:val="22"/>
                <w:lang w:eastAsia="en-US"/>
              </w:rPr>
              <w:t xml:space="preserve"> </w:t>
            </w:r>
            <w:r w:rsidR="009C299D" w:rsidRPr="00A6753A">
              <w:rPr>
                <w:rFonts w:ascii="Arial" w:hAnsi="Arial" w:cs="Arial"/>
                <w:szCs w:val="22"/>
                <w:lang w:eastAsia="en-US"/>
              </w:rPr>
              <w:t xml:space="preserve">release, or to replace it with another </w:t>
            </w:r>
            <w:r w:rsidR="002C2636">
              <w:rPr>
                <w:rFonts w:ascii="Arial" w:hAnsi="Arial" w:cs="Arial"/>
                <w:iCs/>
                <w:szCs w:val="22"/>
                <w:lang w:eastAsia="en-US"/>
              </w:rPr>
              <w:t>version of the Beta release</w:t>
            </w:r>
            <w:r w:rsidR="009C299D" w:rsidRPr="00A6753A">
              <w:rPr>
                <w:rFonts w:ascii="Arial" w:hAnsi="Arial" w:cs="Arial"/>
                <w:szCs w:val="22"/>
                <w:lang w:eastAsia="en-US"/>
              </w:rPr>
              <w:t>,</w:t>
            </w:r>
            <w:r w:rsidR="002C2636">
              <w:rPr>
                <w:rFonts w:ascii="Arial" w:hAnsi="Arial" w:cs="Arial"/>
                <w:szCs w:val="22"/>
                <w:lang w:eastAsia="en-US"/>
              </w:rPr>
              <w:t xml:space="preserve"> in order</w:t>
            </w:r>
            <w:r w:rsidR="009C299D" w:rsidRPr="00A6753A">
              <w:rPr>
                <w:rFonts w:ascii="Arial" w:hAnsi="Arial" w:cs="Arial"/>
                <w:szCs w:val="22"/>
                <w:lang w:eastAsia="en-US"/>
              </w:rPr>
              <w:t xml:space="preserve"> to address the issue. The releasing party need not commit to this being an actual </w:t>
            </w:r>
            <w:r w:rsidR="00F03E10">
              <w:rPr>
                <w:rFonts w:ascii="Arial" w:hAnsi="Arial" w:cs="Arial"/>
                <w:iCs/>
                <w:szCs w:val="22"/>
                <w:lang w:eastAsia="en-US"/>
              </w:rPr>
              <w:t>Production</w:t>
            </w:r>
            <w:r w:rsidR="009C299D" w:rsidRPr="00A6753A">
              <w:rPr>
                <w:rFonts w:ascii="Arial" w:hAnsi="Arial" w:cs="Arial"/>
                <w:iCs/>
                <w:szCs w:val="22"/>
                <w:lang w:eastAsia="en-US"/>
              </w:rPr>
              <w:t xml:space="preserve"> </w:t>
            </w:r>
            <w:r w:rsidR="009C299D" w:rsidRPr="00A6753A">
              <w:rPr>
                <w:rFonts w:ascii="Arial" w:hAnsi="Arial" w:cs="Arial"/>
                <w:szCs w:val="22"/>
                <w:lang w:eastAsia="en-US"/>
              </w:rPr>
              <w:t xml:space="preserve">release until shortly before the due date for the next release. </w:t>
            </w:r>
          </w:p>
          <w:p w14:paraId="7D21833C" w14:textId="1DA7E934" w:rsidR="002A0643" w:rsidRDefault="009C299D" w:rsidP="005526FE">
            <w:pPr>
              <w:widowControl w:val="0"/>
              <w:autoSpaceDE w:val="0"/>
              <w:autoSpaceDN w:val="0"/>
              <w:adjustRightInd w:val="0"/>
              <w:spacing w:after="240" w:line="240" w:lineRule="auto"/>
              <w:rPr>
                <w:rFonts w:ascii="Arial" w:hAnsi="Arial" w:cs="Arial"/>
                <w:szCs w:val="22"/>
                <w:lang w:eastAsia="en-US"/>
              </w:rPr>
            </w:pPr>
            <w:r w:rsidRPr="00A6753A">
              <w:rPr>
                <w:rFonts w:ascii="Arial" w:hAnsi="Arial" w:cs="Arial"/>
                <w:b/>
                <w:bCs/>
                <w:szCs w:val="22"/>
                <w:lang w:eastAsia="en-US"/>
              </w:rPr>
              <w:t xml:space="preserve">Note: </w:t>
            </w:r>
            <w:r w:rsidRPr="00A6753A">
              <w:rPr>
                <w:rFonts w:ascii="Arial" w:hAnsi="Arial" w:cs="Arial"/>
                <w:szCs w:val="22"/>
                <w:lang w:eastAsia="en-US"/>
              </w:rPr>
              <w:t xml:space="preserve">The significance </w:t>
            </w:r>
            <w:r w:rsidR="00220E98">
              <w:rPr>
                <w:rFonts w:ascii="Arial" w:hAnsi="Arial" w:cs="Arial"/>
                <w:szCs w:val="22"/>
                <w:lang w:eastAsia="en-US"/>
              </w:rPr>
              <w:t xml:space="preserve">of </w:t>
            </w:r>
            <w:r w:rsidRPr="00A6753A">
              <w:rPr>
                <w:rFonts w:ascii="Arial" w:hAnsi="Arial" w:cs="Arial"/>
                <w:szCs w:val="22"/>
                <w:lang w:eastAsia="en-US"/>
              </w:rPr>
              <w:t xml:space="preserve">the </w:t>
            </w:r>
            <w:r w:rsidR="00F03E10">
              <w:rPr>
                <w:rFonts w:ascii="Arial" w:hAnsi="Arial" w:cs="Arial"/>
                <w:iCs/>
                <w:szCs w:val="22"/>
                <w:lang w:eastAsia="en-US"/>
              </w:rPr>
              <w:t>Beta</w:t>
            </w:r>
            <w:r w:rsidRPr="00A6753A">
              <w:rPr>
                <w:rFonts w:ascii="Arial" w:hAnsi="Arial" w:cs="Arial"/>
                <w:iCs/>
                <w:szCs w:val="22"/>
                <w:lang w:eastAsia="en-US"/>
              </w:rPr>
              <w:t xml:space="preserve"> </w:t>
            </w:r>
            <w:r w:rsidRPr="00A6753A">
              <w:rPr>
                <w:rFonts w:ascii="Arial" w:hAnsi="Arial" w:cs="Arial"/>
                <w:szCs w:val="22"/>
                <w:lang w:eastAsia="en-US"/>
              </w:rPr>
              <w:t xml:space="preserve">status is that anyone implementing this data must be prepared for withdrawal or significant changes that may occur to the additional </w:t>
            </w:r>
            <w:r w:rsidRPr="00A6753A">
              <w:rPr>
                <w:rFonts w:ascii="Arial" w:hAnsi="Arial" w:cs="Arial"/>
                <w:iCs/>
                <w:szCs w:val="22"/>
                <w:lang w:eastAsia="en-US"/>
              </w:rPr>
              <w:t xml:space="preserve">components </w:t>
            </w:r>
            <w:r w:rsidRPr="00A6753A">
              <w:rPr>
                <w:rFonts w:ascii="Arial" w:hAnsi="Arial" w:cs="Arial"/>
                <w:szCs w:val="22"/>
                <w:lang w:eastAsia="en-US"/>
              </w:rPr>
              <w:t xml:space="preserve">or </w:t>
            </w:r>
            <w:r w:rsidR="005526FE">
              <w:rPr>
                <w:rFonts w:ascii="Arial" w:hAnsi="Arial" w:cs="Arial"/>
                <w:iCs/>
                <w:szCs w:val="22"/>
                <w:lang w:eastAsia="en-US"/>
              </w:rPr>
              <w:t>derived products</w:t>
            </w:r>
            <w:r w:rsidRPr="00A6753A">
              <w:rPr>
                <w:rFonts w:ascii="Arial" w:hAnsi="Arial" w:cs="Arial"/>
                <w:szCs w:val="22"/>
                <w:lang w:eastAsia="en-US"/>
              </w:rPr>
              <w:t xml:space="preserve">. Therefore, this data should not be used in an operational environment in ways that create a dependency on continued maintenance of the additional </w:t>
            </w:r>
            <w:r w:rsidRPr="00A6753A">
              <w:rPr>
                <w:rFonts w:ascii="Arial" w:hAnsi="Arial" w:cs="Arial"/>
                <w:iCs/>
                <w:szCs w:val="22"/>
                <w:lang w:eastAsia="en-US"/>
              </w:rPr>
              <w:t xml:space="preserve">components </w:t>
            </w:r>
            <w:r w:rsidRPr="00A6753A">
              <w:rPr>
                <w:rFonts w:ascii="Arial" w:hAnsi="Arial" w:cs="Arial"/>
                <w:szCs w:val="22"/>
                <w:lang w:eastAsia="en-US"/>
              </w:rPr>
              <w:t xml:space="preserve">or </w:t>
            </w:r>
            <w:r w:rsidRPr="00A6753A">
              <w:rPr>
                <w:rFonts w:ascii="Arial" w:hAnsi="Arial" w:cs="Arial"/>
                <w:iCs/>
                <w:szCs w:val="22"/>
                <w:lang w:eastAsia="en-US"/>
              </w:rPr>
              <w:t>derivatives</w:t>
            </w:r>
            <w:r w:rsidRPr="00A6753A">
              <w:rPr>
                <w:rFonts w:ascii="Arial" w:hAnsi="Arial" w:cs="Arial"/>
                <w:szCs w:val="22"/>
                <w:lang w:eastAsia="en-US"/>
              </w:rPr>
              <w:t xml:space="preserve">. </w:t>
            </w:r>
            <w:r w:rsidR="003D7D5C" w:rsidRPr="00A6753A">
              <w:rPr>
                <w:rFonts w:ascii="Arial" w:hAnsi="Arial" w:cs="Arial"/>
                <w:szCs w:val="22"/>
                <w:lang w:eastAsia="en-US"/>
              </w:rPr>
              <w:t xml:space="preserve">However, a </w:t>
            </w:r>
            <w:r w:rsidR="00910FCB">
              <w:rPr>
                <w:rFonts w:ascii="Arial" w:hAnsi="Arial" w:cs="Arial"/>
                <w:iCs/>
                <w:szCs w:val="22"/>
                <w:lang w:eastAsia="en-US"/>
              </w:rPr>
              <w:t>Beta release</w:t>
            </w:r>
            <w:r w:rsidR="003D7D5C" w:rsidRPr="00A6753A">
              <w:rPr>
                <w:rFonts w:ascii="Arial" w:hAnsi="Arial" w:cs="Arial"/>
                <w:iCs/>
                <w:szCs w:val="22"/>
                <w:lang w:eastAsia="en-US"/>
              </w:rPr>
              <w:t xml:space="preserve"> </w:t>
            </w:r>
            <w:r w:rsidR="003D7D5C" w:rsidRPr="00A6753A">
              <w:rPr>
                <w:rFonts w:ascii="Arial" w:hAnsi="Arial" w:cs="Arial"/>
                <w:szCs w:val="22"/>
                <w:lang w:eastAsia="en-US"/>
              </w:rPr>
              <w:t xml:space="preserve">may be confirmed as </w:t>
            </w:r>
            <w:r w:rsidR="00ED08E7">
              <w:rPr>
                <w:rFonts w:ascii="Arial" w:hAnsi="Arial" w:cs="Arial"/>
                <w:szCs w:val="22"/>
                <w:lang w:eastAsia="en-US"/>
              </w:rPr>
              <w:t xml:space="preserve">a Production </w:t>
            </w:r>
            <w:r w:rsidR="000B13B2">
              <w:rPr>
                <w:rFonts w:ascii="Arial" w:hAnsi="Arial" w:cs="Arial"/>
                <w:szCs w:val="22"/>
                <w:lang w:eastAsia="en-US"/>
              </w:rPr>
              <w:t>Edition</w:t>
            </w:r>
            <w:r w:rsidR="003D7D5C" w:rsidRPr="00A6753A">
              <w:rPr>
                <w:rFonts w:ascii="Arial" w:hAnsi="Arial" w:cs="Arial"/>
                <w:iCs/>
                <w:szCs w:val="22"/>
                <w:lang w:eastAsia="en-US"/>
              </w:rPr>
              <w:t xml:space="preserve"> </w:t>
            </w:r>
            <w:r w:rsidR="003D7D5C" w:rsidRPr="00A6753A">
              <w:rPr>
                <w:rFonts w:ascii="Arial" w:hAnsi="Arial" w:cs="Arial"/>
                <w:szCs w:val="22"/>
                <w:lang w:eastAsia="en-US"/>
              </w:rPr>
              <w:t xml:space="preserve">and, in that case all subsequent updates to the additional </w:t>
            </w:r>
            <w:r w:rsidR="003D7D5C" w:rsidRPr="00A6753A">
              <w:rPr>
                <w:rFonts w:ascii="Arial" w:hAnsi="Arial" w:cs="Arial"/>
                <w:iCs/>
                <w:szCs w:val="22"/>
                <w:lang w:eastAsia="en-US"/>
              </w:rPr>
              <w:t xml:space="preserve">components </w:t>
            </w:r>
            <w:r w:rsidR="003D7D5C" w:rsidRPr="00A6753A">
              <w:rPr>
                <w:rFonts w:ascii="Arial" w:hAnsi="Arial" w:cs="Arial"/>
                <w:szCs w:val="22"/>
                <w:lang w:eastAsia="en-US"/>
              </w:rPr>
              <w:t xml:space="preserve">and </w:t>
            </w:r>
            <w:r w:rsidR="003D7D5C" w:rsidRPr="00A6753A">
              <w:rPr>
                <w:rFonts w:ascii="Arial" w:hAnsi="Arial" w:cs="Arial"/>
                <w:iCs/>
                <w:szCs w:val="22"/>
                <w:lang w:eastAsia="en-US"/>
              </w:rPr>
              <w:t xml:space="preserve">derivatives </w:t>
            </w:r>
            <w:r w:rsidR="003D7D5C" w:rsidRPr="00A6753A">
              <w:rPr>
                <w:rFonts w:ascii="Arial" w:hAnsi="Arial" w:cs="Arial"/>
                <w:szCs w:val="22"/>
                <w:lang w:eastAsia="en-US"/>
              </w:rPr>
              <w:t xml:space="preserve">will be fully version tracked from the release of the </w:t>
            </w:r>
            <w:r w:rsidR="00ED08E7">
              <w:rPr>
                <w:rFonts w:ascii="Arial" w:hAnsi="Arial" w:cs="Arial"/>
                <w:iCs/>
                <w:szCs w:val="22"/>
                <w:lang w:eastAsia="en-US"/>
              </w:rPr>
              <w:t xml:space="preserve">Beta </w:t>
            </w:r>
            <w:r w:rsidR="000B13B2">
              <w:rPr>
                <w:rFonts w:ascii="Arial" w:hAnsi="Arial" w:cs="Arial"/>
                <w:iCs/>
                <w:szCs w:val="22"/>
                <w:lang w:eastAsia="en-US"/>
              </w:rPr>
              <w:t>Edition</w:t>
            </w:r>
            <w:r w:rsidR="003D7D5C" w:rsidRPr="00A6753A">
              <w:rPr>
                <w:rFonts w:ascii="Arial" w:hAnsi="Arial" w:cs="Arial"/>
                <w:szCs w:val="22"/>
                <w:lang w:eastAsia="en-US"/>
              </w:rPr>
              <w:t>.</w:t>
            </w:r>
          </w:p>
        </w:tc>
      </w:tr>
      <w:tr w:rsidR="002A0643" w14:paraId="5F6E7CAD" w14:textId="77777777" w:rsidTr="00B13FAC">
        <w:tc>
          <w:tcPr>
            <w:tcW w:w="2235" w:type="dxa"/>
          </w:tcPr>
          <w:p w14:paraId="44325CA3" w14:textId="3B2C4FE0" w:rsidR="002A0643" w:rsidRDefault="00902D3F" w:rsidP="00726CA5">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Production</w:t>
            </w:r>
          </w:p>
        </w:tc>
        <w:tc>
          <w:tcPr>
            <w:tcW w:w="8079" w:type="dxa"/>
          </w:tcPr>
          <w:p w14:paraId="4224E475" w14:textId="0CBB5275" w:rsidR="002A0643" w:rsidRDefault="00902D3F" w:rsidP="00EF7E3E">
            <w:pPr>
              <w:widowControl w:val="0"/>
              <w:autoSpaceDE w:val="0"/>
              <w:autoSpaceDN w:val="0"/>
              <w:adjustRightInd w:val="0"/>
              <w:spacing w:after="240" w:line="240" w:lineRule="auto"/>
              <w:rPr>
                <w:rFonts w:ascii="Arial" w:hAnsi="Arial" w:cs="Arial"/>
                <w:szCs w:val="22"/>
                <w:lang w:eastAsia="en-US"/>
              </w:rPr>
            </w:pPr>
            <w:r w:rsidRPr="00A6753A">
              <w:rPr>
                <w:rFonts w:ascii="Arial" w:hAnsi="Arial" w:cs="Arial"/>
                <w:szCs w:val="22"/>
                <w:lang w:eastAsia="en-US"/>
              </w:rPr>
              <w:t xml:space="preserve">This Release </w:t>
            </w:r>
            <w:r w:rsidR="00DC7667">
              <w:rPr>
                <w:rFonts w:ascii="Arial" w:hAnsi="Arial" w:cs="Arial"/>
                <w:szCs w:val="22"/>
                <w:lang w:eastAsia="en-US"/>
              </w:rPr>
              <w:t>status</w:t>
            </w:r>
            <w:r w:rsidR="00DC7667" w:rsidRPr="00A6753A">
              <w:rPr>
                <w:rFonts w:ascii="Arial" w:hAnsi="Arial" w:cs="Arial"/>
                <w:szCs w:val="22"/>
                <w:lang w:eastAsia="en-US"/>
              </w:rPr>
              <w:t xml:space="preserve"> </w:t>
            </w:r>
            <w:r w:rsidRPr="00A6753A">
              <w:rPr>
                <w:rFonts w:ascii="Arial" w:hAnsi="Arial" w:cs="Arial"/>
                <w:szCs w:val="22"/>
                <w:lang w:eastAsia="en-US"/>
              </w:rPr>
              <w:t xml:space="preserve">applies </w:t>
            </w:r>
            <w:r w:rsidRPr="003F22D3">
              <w:rPr>
                <w:rFonts w:ascii="Arial" w:hAnsi="Arial" w:cs="Arial"/>
                <w:szCs w:val="22"/>
                <w:lang w:eastAsia="en-US"/>
              </w:rPr>
              <w:t xml:space="preserve">to a collection of </w:t>
            </w:r>
            <w:r w:rsidRPr="003F22D3">
              <w:rPr>
                <w:rFonts w:ascii="Arial" w:hAnsi="Arial" w:cs="Arial"/>
                <w:iCs/>
                <w:szCs w:val="22"/>
                <w:lang w:eastAsia="en-US"/>
              </w:rPr>
              <w:t xml:space="preserve">SNOMED CT release files </w:t>
            </w:r>
            <w:r w:rsidRPr="003F22D3">
              <w:rPr>
                <w:rFonts w:ascii="Arial" w:hAnsi="Arial" w:cs="Arial"/>
                <w:szCs w:val="22"/>
                <w:lang w:eastAsia="en-US"/>
              </w:rPr>
              <w:t xml:space="preserve">that represent the </w:t>
            </w:r>
            <w:r w:rsidR="00EF7E3E">
              <w:rPr>
                <w:rFonts w:ascii="Arial" w:hAnsi="Arial" w:cs="Arial"/>
                <w:szCs w:val="22"/>
                <w:lang w:eastAsia="en-US"/>
              </w:rPr>
              <w:t>final</w:t>
            </w:r>
            <w:r w:rsidRPr="003F22D3">
              <w:rPr>
                <w:rFonts w:ascii="Arial" w:hAnsi="Arial" w:cs="Arial"/>
                <w:szCs w:val="22"/>
                <w:lang w:eastAsia="en-US"/>
              </w:rPr>
              <w:t xml:space="preserve"> formally endorsed release of additions of </w:t>
            </w:r>
            <w:r w:rsidRPr="003F22D3">
              <w:rPr>
                <w:rFonts w:ascii="Arial" w:hAnsi="Arial" w:cs="Arial"/>
                <w:iCs/>
                <w:szCs w:val="22"/>
                <w:lang w:eastAsia="en-US"/>
              </w:rPr>
              <w:t xml:space="preserve">components </w:t>
            </w:r>
            <w:r w:rsidRPr="003F22D3">
              <w:rPr>
                <w:rFonts w:ascii="Arial" w:hAnsi="Arial" w:cs="Arial"/>
                <w:szCs w:val="22"/>
                <w:lang w:eastAsia="en-US"/>
              </w:rPr>
              <w:t xml:space="preserve">and/or </w:t>
            </w:r>
            <w:r w:rsidRPr="003F22D3">
              <w:rPr>
                <w:rFonts w:ascii="Arial" w:hAnsi="Arial" w:cs="Arial"/>
                <w:iCs/>
                <w:szCs w:val="22"/>
                <w:lang w:eastAsia="en-US"/>
              </w:rPr>
              <w:t xml:space="preserve">derivatives </w:t>
            </w:r>
            <w:r w:rsidRPr="003F22D3">
              <w:rPr>
                <w:rFonts w:ascii="Arial" w:hAnsi="Arial" w:cs="Arial"/>
                <w:szCs w:val="22"/>
                <w:lang w:eastAsia="en-US"/>
              </w:rPr>
              <w:t xml:space="preserve">to the </w:t>
            </w:r>
            <w:r w:rsidRPr="003F22D3">
              <w:rPr>
                <w:rFonts w:ascii="Arial" w:hAnsi="Arial" w:cs="Arial"/>
                <w:iCs/>
                <w:szCs w:val="22"/>
                <w:lang w:eastAsia="en-US"/>
              </w:rPr>
              <w:t xml:space="preserve">SNOMED CT International Release </w:t>
            </w:r>
            <w:r w:rsidRPr="003F22D3">
              <w:rPr>
                <w:rFonts w:ascii="Arial" w:hAnsi="Arial" w:cs="Arial"/>
                <w:szCs w:val="22"/>
                <w:lang w:eastAsia="en-US"/>
              </w:rPr>
              <w:t xml:space="preserve">or to </w:t>
            </w:r>
            <w:r w:rsidR="001725A9">
              <w:rPr>
                <w:rFonts w:ascii="Arial" w:hAnsi="Arial" w:cs="Arial"/>
                <w:szCs w:val="22"/>
                <w:lang w:eastAsia="en-US"/>
              </w:rPr>
              <w:t>other items in the IHTSDO Service Catalog</w:t>
            </w:r>
            <w:r w:rsidRPr="003F22D3">
              <w:rPr>
                <w:rFonts w:ascii="Arial" w:hAnsi="Arial" w:cs="Arial"/>
                <w:szCs w:val="22"/>
                <w:lang w:eastAsia="en-US"/>
              </w:rPr>
              <w:t>.</w:t>
            </w:r>
          </w:p>
          <w:p w14:paraId="1F1A94AC" w14:textId="7FB2B7F1" w:rsidR="00DB3729" w:rsidRPr="003F22D3" w:rsidRDefault="00DB3729" w:rsidP="00DB3729">
            <w:pPr>
              <w:widowControl w:val="0"/>
              <w:tabs>
                <w:tab w:val="left" w:pos="220"/>
                <w:tab w:val="left" w:pos="720"/>
              </w:tabs>
              <w:autoSpaceDE w:val="0"/>
              <w:autoSpaceDN w:val="0"/>
              <w:adjustRightInd w:val="0"/>
              <w:spacing w:after="240" w:line="240" w:lineRule="auto"/>
              <w:rPr>
                <w:rFonts w:ascii="Arial" w:hAnsi="Arial" w:cs="Arial"/>
                <w:szCs w:val="22"/>
                <w:lang w:eastAsia="en-US"/>
              </w:rPr>
            </w:pPr>
            <w:r w:rsidRPr="003F22D3">
              <w:rPr>
                <w:rFonts w:ascii="Arial" w:hAnsi="Arial" w:cs="Arial"/>
                <w:szCs w:val="22"/>
                <w:lang w:eastAsia="en-US"/>
              </w:rPr>
              <w:t xml:space="preserve">The </w:t>
            </w:r>
            <w:r>
              <w:rPr>
                <w:rFonts w:ascii="Arial" w:hAnsi="Arial" w:cs="Arial"/>
                <w:iCs/>
                <w:szCs w:val="22"/>
                <w:lang w:eastAsia="en-US"/>
              </w:rPr>
              <w:t>Production</w:t>
            </w:r>
            <w:r w:rsidRPr="003F22D3">
              <w:rPr>
                <w:rFonts w:ascii="Arial" w:hAnsi="Arial" w:cs="Arial"/>
                <w:iCs/>
                <w:szCs w:val="22"/>
                <w:lang w:eastAsia="en-US"/>
              </w:rPr>
              <w:t xml:space="preserve"> </w:t>
            </w:r>
            <w:r w:rsidRPr="003F22D3">
              <w:rPr>
                <w:rFonts w:ascii="Arial" w:hAnsi="Arial" w:cs="Arial"/>
                <w:szCs w:val="22"/>
                <w:lang w:eastAsia="en-US"/>
              </w:rPr>
              <w:t>status indicates the releasing party (</w:t>
            </w:r>
            <w:r w:rsidRPr="003F22D3">
              <w:rPr>
                <w:rFonts w:ascii="Arial" w:hAnsi="Arial" w:cs="Arial"/>
                <w:iCs/>
                <w:szCs w:val="22"/>
                <w:lang w:eastAsia="en-US"/>
              </w:rPr>
              <w:t xml:space="preserve">IHTSDO </w:t>
            </w:r>
            <w:r w:rsidRPr="003F22D3">
              <w:rPr>
                <w:rFonts w:ascii="Arial" w:hAnsi="Arial" w:cs="Arial"/>
                <w:szCs w:val="22"/>
                <w:lang w:eastAsia="en-US"/>
              </w:rPr>
              <w:t xml:space="preserve">or the owner of </w:t>
            </w:r>
            <w:r w:rsidR="00892AFB">
              <w:rPr>
                <w:rFonts w:ascii="Arial" w:hAnsi="Arial" w:cs="Arial"/>
                <w:szCs w:val="22"/>
                <w:lang w:eastAsia="en-US"/>
              </w:rPr>
              <w:t>an</w:t>
            </w:r>
            <w:r w:rsidRPr="003F22D3">
              <w:rPr>
                <w:rFonts w:ascii="Arial" w:hAnsi="Arial" w:cs="Arial"/>
                <w:szCs w:val="22"/>
                <w:lang w:eastAsia="en-US"/>
              </w:rPr>
              <w:t xml:space="preserve"> </w:t>
            </w:r>
            <w:r w:rsidRPr="003F22D3">
              <w:rPr>
                <w:rFonts w:ascii="Arial" w:hAnsi="Arial" w:cs="Arial"/>
                <w:iCs/>
                <w:szCs w:val="22"/>
                <w:lang w:eastAsia="en-US"/>
              </w:rPr>
              <w:t>Extension</w:t>
            </w:r>
            <w:r w:rsidRPr="003F22D3">
              <w:rPr>
                <w:rFonts w:ascii="Arial" w:hAnsi="Arial" w:cs="Arial"/>
                <w:szCs w:val="22"/>
                <w:lang w:eastAsia="en-US"/>
              </w:rPr>
              <w:t xml:space="preserve">) commits to maintain the release history of this release and all subsequent updates. </w:t>
            </w:r>
            <w:r>
              <w:rPr>
                <w:rFonts w:ascii="Arial" w:hAnsi="Arial" w:cs="Arial"/>
                <w:szCs w:val="22"/>
                <w:lang w:eastAsia="en-US"/>
              </w:rPr>
              <w:t>Thus from the first Production release onwards, the historical audit trail will be maintained throughout the Product’s life</w:t>
            </w:r>
            <w:r w:rsidR="00492010">
              <w:rPr>
                <w:rFonts w:ascii="Arial" w:hAnsi="Arial" w:cs="Arial"/>
                <w:szCs w:val="22"/>
                <w:lang w:eastAsia="en-US"/>
              </w:rPr>
              <w:t>time</w:t>
            </w:r>
            <w:r>
              <w:rPr>
                <w:rFonts w:ascii="Arial" w:hAnsi="Arial" w:cs="Arial"/>
                <w:szCs w:val="22"/>
                <w:lang w:eastAsia="en-US"/>
              </w:rPr>
              <w:t xml:space="preserve">. </w:t>
            </w:r>
          </w:p>
          <w:p w14:paraId="5B18BF44" w14:textId="05C9FE46" w:rsidR="00EF7E3E" w:rsidRDefault="00DB3729" w:rsidP="00892AFB">
            <w:pPr>
              <w:widowControl w:val="0"/>
              <w:autoSpaceDE w:val="0"/>
              <w:autoSpaceDN w:val="0"/>
              <w:adjustRightInd w:val="0"/>
              <w:spacing w:after="240" w:line="240" w:lineRule="auto"/>
              <w:rPr>
                <w:rFonts w:ascii="Arial" w:hAnsi="Arial" w:cs="Arial"/>
                <w:szCs w:val="22"/>
                <w:lang w:eastAsia="en-US"/>
              </w:rPr>
            </w:pPr>
            <w:r w:rsidRPr="003F22D3">
              <w:rPr>
                <w:rFonts w:ascii="Arial" w:hAnsi="Arial" w:cs="Arial"/>
                <w:b/>
                <w:bCs/>
                <w:szCs w:val="22"/>
                <w:lang w:eastAsia="en-US"/>
              </w:rPr>
              <w:t xml:space="preserve">Note: </w:t>
            </w:r>
            <w:r w:rsidRPr="003F22D3">
              <w:rPr>
                <w:rFonts w:ascii="Arial" w:hAnsi="Arial" w:cs="Arial"/>
                <w:szCs w:val="22"/>
                <w:lang w:eastAsia="en-US"/>
              </w:rPr>
              <w:t>The significance</w:t>
            </w:r>
            <w:r>
              <w:rPr>
                <w:rFonts w:ascii="Arial" w:hAnsi="Arial" w:cs="Arial"/>
                <w:szCs w:val="22"/>
                <w:lang w:eastAsia="en-US"/>
              </w:rPr>
              <w:t xml:space="preserve"> of</w:t>
            </w:r>
            <w:r w:rsidRPr="003F22D3">
              <w:rPr>
                <w:rFonts w:ascii="Arial" w:hAnsi="Arial" w:cs="Arial"/>
                <w:szCs w:val="22"/>
                <w:lang w:eastAsia="en-US"/>
              </w:rPr>
              <w:t xml:space="preserve"> the </w:t>
            </w:r>
            <w:r w:rsidR="00492010">
              <w:rPr>
                <w:rFonts w:ascii="Arial" w:hAnsi="Arial" w:cs="Arial"/>
                <w:szCs w:val="22"/>
                <w:lang w:eastAsia="en-US"/>
              </w:rPr>
              <w:t>Production</w:t>
            </w:r>
            <w:r w:rsidR="00492010" w:rsidRPr="003F22D3">
              <w:rPr>
                <w:rFonts w:ascii="Arial" w:hAnsi="Arial" w:cs="Arial"/>
                <w:szCs w:val="22"/>
                <w:lang w:eastAsia="en-US"/>
              </w:rPr>
              <w:t xml:space="preserve"> </w:t>
            </w:r>
            <w:r w:rsidRPr="003F22D3">
              <w:rPr>
                <w:rFonts w:ascii="Arial" w:hAnsi="Arial" w:cs="Arial"/>
                <w:szCs w:val="22"/>
                <w:lang w:eastAsia="en-US"/>
              </w:rPr>
              <w:t xml:space="preserve">status is that </w:t>
            </w:r>
            <w:r w:rsidR="00492010">
              <w:rPr>
                <w:rFonts w:ascii="Arial" w:hAnsi="Arial" w:cs="Arial"/>
                <w:szCs w:val="22"/>
                <w:lang w:eastAsia="en-US"/>
              </w:rPr>
              <w:t xml:space="preserve">it represents the authoritative release of the product, and </w:t>
            </w:r>
            <w:r w:rsidRPr="003F22D3">
              <w:rPr>
                <w:rFonts w:ascii="Arial" w:hAnsi="Arial" w:cs="Arial"/>
                <w:szCs w:val="22"/>
                <w:lang w:eastAsia="en-US"/>
              </w:rPr>
              <w:t xml:space="preserve">implementers can use the additional </w:t>
            </w:r>
            <w:r w:rsidRPr="003F22D3">
              <w:rPr>
                <w:rFonts w:ascii="Arial" w:hAnsi="Arial" w:cs="Arial"/>
                <w:iCs/>
                <w:szCs w:val="22"/>
                <w:lang w:eastAsia="en-US"/>
              </w:rPr>
              <w:t xml:space="preserve">components </w:t>
            </w:r>
            <w:r w:rsidRPr="003F22D3">
              <w:rPr>
                <w:rFonts w:ascii="Arial" w:hAnsi="Arial" w:cs="Arial"/>
                <w:szCs w:val="22"/>
                <w:lang w:eastAsia="en-US"/>
              </w:rPr>
              <w:t xml:space="preserve">and </w:t>
            </w:r>
            <w:r w:rsidR="00892AFB">
              <w:rPr>
                <w:rFonts w:ascii="Arial" w:hAnsi="Arial" w:cs="Arial"/>
                <w:iCs/>
                <w:szCs w:val="22"/>
                <w:lang w:eastAsia="en-US"/>
              </w:rPr>
              <w:t>derived products</w:t>
            </w:r>
            <w:r w:rsidRPr="003F22D3">
              <w:rPr>
                <w:rFonts w:ascii="Arial" w:hAnsi="Arial" w:cs="Arial"/>
                <w:iCs/>
                <w:szCs w:val="22"/>
                <w:lang w:eastAsia="en-US"/>
              </w:rPr>
              <w:t xml:space="preserve"> </w:t>
            </w:r>
            <w:r w:rsidR="00FD1558">
              <w:rPr>
                <w:rFonts w:ascii="Arial" w:hAnsi="Arial" w:cs="Arial"/>
                <w:szCs w:val="22"/>
                <w:lang w:eastAsia="en-US"/>
              </w:rPr>
              <w:t>in operational systems</w:t>
            </w:r>
            <w:r w:rsidRPr="003F22D3">
              <w:rPr>
                <w:rFonts w:ascii="Arial" w:hAnsi="Arial" w:cs="Arial"/>
                <w:szCs w:val="22"/>
                <w:lang w:eastAsia="en-US"/>
              </w:rPr>
              <w:t xml:space="preserve"> with confidence in the subsequen</w:t>
            </w:r>
            <w:r w:rsidR="00FD1558">
              <w:rPr>
                <w:rFonts w:ascii="Arial" w:hAnsi="Arial" w:cs="Arial"/>
                <w:szCs w:val="22"/>
                <w:lang w:eastAsia="en-US"/>
              </w:rPr>
              <w:t>t maintenance of the product.</w:t>
            </w:r>
          </w:p>
        </w:tc>
      </w:tr>
    </w:tbl>
    <w:p w14:paraId="7B0FAB97" w14:textId="77777777" w:rsidR="001821FC" w:rsidRDefault="001821FC" w:rsidP="00726CA5">
      <w:pPr>
        <w:widowControl w:val="0"/>
        <w:autoSpaceDE w:val="0"/>
        <w:autoSpaceDN w:val="0"/>
        <w:adjustRightInd w:val="0"/>
        <w:spacing w:after="240" w:line="240" w:lineRule="auto"/>
        <w:rPr>
          <w:rFonts w:ascii="Arial" w:hAnsi="Arial" w:cs="Arial"/>
          <w:szCs w:val="22"/>
          <w:lang w:eastAsia="en-US"/>
        </w:rPr>
      </w:pPr>
    </w:p>
    <w:p w14:paraId="5852B843" w14:textId="77777777" w:rsidR="00782642" w:rsidRDefault="00782642">
      <w:pPr>
        <w:spacing w:after="0" w:line="240" w:lineRule="auto"/>
        <w:rPr>
          <w:rFonts w:ascii="Arial" w:hAnsi="Arial" w:cs="Arial"/>
          <w:bCs/>
          <w:iCs/>
          <w:sz w:val="30"/>
          <w:szCs w:val="28"/>
        </w:rPr>
      </w:pPr>
      <w:r>
        <w:rPr>
          <w:rFonts w:ascii="Arial" w:hAnsi="Arial"/>
        </w:rPr>
        <w:br w:type="page"/>
      </w:r>
    </w:p>
    <w:p w14:paraId="4EAD9D12" w14:textId="7873D068" w:rsidR="00CD6DA0" w:rsidRDefault="0026382C" w:rsidP="00CD6DA0">
      <w:pPr>
        <w:pStyle w:val="Heading2"/>
        <w:numPr>
          <w:ilvl w:val="1"/>
          <w:numId w:val="1"/>
        </w:numPr>
        <w:jc w:val="both"/>
        <w:rPr>
          <w:rFonts w:ascii="Arial" w:hAnsi="Arial"/>
        </w:rPr>
      </w:pPr>
      <w:bookmarkStart w:id="17" w:name="_Toc307152005"/>
      <w:r>
        <w:rPr>
          <w:rFonts w:ascii="Arial" w:hAnsi="Arial"/>
        </w:rPr>
        <w:t>Standard Configuration</w:t>
      </w:r>
      <w:bookmarkEnd w:id="17"/>
    </w:p>
    <w:p w14:paraId="18D00B95" w14:textId="5A4CD86F" w:rsidR="001D4B87" w:rsidRDefault="00726CA5" w:rsidP="00726CA5">
      <w:pPr>
        <w:widowControl w:val="0"/>
        <w:autoSpaceDE w:val="0"/>
        <w:autoSpaceDN w:val="0"/>
        <w:adjustRightInd w:val="0"/>
        <w:spacing w:after="240" w:line="240" w:lineRule="auto"/>
        <w:rPr>
          <w:rFonts w:ascii="Arial" w:hAnsi="Arial" w:cs="Arial"/>
          <w:szCs w:val="22"/>
          <w:lang w:eastAsia="en-US"/>
        </w:rPr>
      </w:pPr>
      <w:r w:rsidRPr="00892A15">
        <w:rPr>
          <w:rFonts w:ascii="Arial" w:hAnsi="Arial" w:cs="Arial"/>
          <w:szCs w:val="22"/>
          <w:lang w:eastAsia="en-US"/>
        </w:rPr>
        <w:t xml:space="preserve">The </w:t>
      </w:r>
      <w:r w:rsidR="001D4B87">
        <w:rPr>
          <w:rFonts w:ascii="Arial" w:hAnsi="Arial" w:cs="Arial"/>
          <w:szCs w:val="22"/>
          <w:lang w:eastAsia="en-US"/>
        </w:rPr>
        <w:t xml:space="preserve">standard configuration </w:t>
      </w:r>
      <w:r w:rsidR="0058636E">
        <w:rPr>
          <w:rFonts w:ascii="Arial" w:hAnsi="Arial" w:cs="Arial"/>
          <w:szCs w:val="22"/>
          <w:lang w:eastAsia="en-US"/>
        </w:rPr>
        <w:t>of</w:t>
      </w:r>
      <w:r w:rsidR="001D4B87">
        <w:rPr>
          <w:rFonts w:ascii="Arial" w:hAnsi="Arial" w:cs="Arial"/>
          <w:szCs w:val="22"/>
          <w:lang w:eastAsia="en-US"/>
        </w:rPr>
        <w:t xml:space="preserve"> the Release files for each Release </w:t>
      </w:r>
      <w:r w:rsidR="0035271B">
        <w:rPr>
          <w:rFonts w:ascii="Arial" w:hAnsi="Arial" w:cs="Arial"/>
          <w:szCs w:val="22"/>
          <w:lang w:eastAsia="en-US"/>
        </w:rPr>
        <w:t>status</w:t>
      </w:r>
      <w:r w:rsidR="00BC5EE9">
        <w:rPr>
          <w:rFonts w:ascii="Arial" w:hAnsi="Arial" w:cs="Arial"/>
          <w:szCs w:val="22"/>
          <w:lang w:eastAsia="en-US"/>
        </w:rPr>
        <w:t>,</w:t>
      </w:r>
      <w:r w:rsidR="0035271B">
        <w:rPr>
          <w:rFonts w:ascii="Arial" w:hAnsi="Arial" w:cs="Arial"/>
          <w:szCs w:val="22"/>
          <w:lang w:eastAsia="en-US"/>
        </w:rPr>
        <w:t xml:space="preserve"> </w:t>
      </w:r>
      <w:r w:rsidR="001D4B87">
        <w:rPr>
          <w:rFonts w:ascii="Arial" w:hAnsi="Arial" w:cs="Arial"/>
          <w:szCs w:val="22"/>
          <w:lang w:eastAsia="en-US"/>
        </w:rPr>
        <w:t>are as follows:</w:t>
      </w:r>
    </w:p>
    <w:tbl>
      <w:tblPr>
        <w:tblStyle w:val="TableGrid"/>
        <w:tblW w:w="10314" w:type="dxa"/>
        <w:tblLayout w:type="fixed"/>
        <w:tblLook w:val="04A0" w:firstRow="1" w:lastRow="0" w:firstColumn="1" w:lastColumn="0" w:noHBand="0" w:noVBand="1"/>
      </w:tblPr>
      <w:tblGrid>
        <w:gridCol w:w="1384"/>
        <w:gridCol w:w="1843"/>
        <w:gridCol w:w="7087"/>
      </w:tblGrid>
      <w:tr w:rsidR="000401ED" w14:paraId="3D3315F3" w14:textId="77777777" w:rsidTr="009D77F3">
        <w:tc>
          <w:tcPr>
            <w:tcW w:w="1384" w:type="dxa"/>
          </w:tcPr>
          <w:p w14:paraId="526F59C9" w14:textId="77777777" w:rsidR="000401ED" w:rsidRDefault="000401ED" w:rsidP="00785190">
            <w:pPr>
              <w:widowControl w:val="0"/>
              <w:autoSpaceDE w:val="0"/>
              <w:autoSpaceDN w:val="0"/>
              <w:adjustRightInd w:val="0"/>
              <w:spacing w:after="0" w:line="240" w:lineRule="auto"/>
              <w:rPr>
                <w:rFonts w:ascii="Arial" w:hAnsi="Arial" w:cs="Arial"/>
                <w:b/>
                <w:szCs w:val="22"/>
                <w:lang w:eastAsia="en-US"/>
              </w:rPr>
            </w:pPr>
            <w:r w:rsidRPr="00DA38A3">
              <w:rPr>
                <w:rFonts w:ascii="Arial" w:hAnsi="Arial" w:cs="Arial"/>
                <w:b/>
                <w:szCs w:val="22"/>
                <w:lang w:eastAsia="en-US"/>
              </w:rPr>
              <w:t xml:space="preserve">Release </w:t>
            </w:r>
            <w:r w:rsidR="0035271B" w:rsidRPr="00DA38A3">
              <w:rPr>
                <w:rFonts w:ascii="Arial" w:hAnsi="Arial" w:cs="Arial"/>
                <w:b/>
                <w:szCs w:val="22"/>
                <w:lang w:eastAsia="en-US"/>
              </w:rPr>
              <w:t>Status</w:t>
            </w:r>
          </w:p>
          <w:p w14:paraId="599FF5CC" w14:textId="77C92DB4" w:rsidR="00DA27D2" w:rsidRPr="00DA38A3" w:rsidRDefault="00DA27D2" w:rsidP="00785190">
            <w:pPr>
              <w:widowControl w:val="0"/>
              <w:autoSpaceDE w:val="0"/>
              <w:autoSpaceDN w:val="0"/>
              <w:adjustRightInd w:val="0"/>
              <w:spacing w:after="0" w:line="240" w:lineRule="auto"/>
              <w:rPr>
                <w:rFonts w:ascii="Arial" w:hAnsi="Arial" w:cs="Arial"/>
                <w:b/>
                <w:szCs w:val="22"/>
                <w:lang w:eastAsia="en-US"/>
              </w:rPr>
            </w:pPr>
          </w:p>
        </w:tc>
        <w:tc>
          <w:tcPr>
            <w:tcW w:w="8930" w:type="dxa"/>
            <w:gridSpan w:val="2"/>
          </w:tcPr>
          <w:p w14:paraId="2CFB3BD5" w14:textId="6C5D46B4" w:rsidR="000401ED" w:rsidRPr="0008327A" w:rsidRDefault="001F07FC" w:rsidP="00785190">
            <w:pPr>
              <w:widowControl w:val="0"/>
              <w:autoSpaceDE w:val="0"/>
              <w:autoSpaceDN w:val="0"/>
              <w:adjustRightInd w:val="0"/>
              <w:spacing w:after="0" w:line="240" w:lineRule="auto"/>
              <w:rPr>
                <w:rFonts w:ascii="Arial" w:hAnsi="Arial" w:cs="Arial"/>
                <w:szCs w:val="22"/>
                <w:lang w:eastAsia="en-US"/>
              </w:rPr>
            </w:pPr>
            <w:r>
              <w:rPr>
                <w:rFonts w:ascii="Arial" w:hAnsi="Arial" w:cs="Arial"/>
                <w:b/>
                <w:szCs w:val="22"/>
                <w:lang w:eastAsia="en-US"/>
              </w:rPr>
              <w:t xml:space="preserve">Standard </w:t>
            </w:r>
            <w:r w:rsidR="000401ED" w:rsidRPr="0008327A">
              <w:rPr>
                <w:rFonts w:ascii="Arial" w:hAnsi="Arial" w:cs="Arial"/>
                <w:b/>
                <w:szCs w:val="22"/>
                <w:lang w:eastAsia="en-US"/>
              </w:rPr>
              <w:t>Configuration</w:t>
            </w:r>
          </w:p>
        </w:tc>
      </w:tr>
      <w:tr w:rsidR="008B5070" w14:paraId="1E537737" w14:textId="77777777" w:rsidTr="009D77F3">
        <w:tc>
          <w:tcPr>
            <w:tcW w:w="1384" w:type="dxa"/>
          </w:tcPr>
          <w:p w14:paraId="43409B92" w14:textId="77777777" w:rsidR="00785190" w:rsidRDefault="00785190" w:rsidP="00726CA5">
            <w:pPr>
              <w:widowControl w:val="0"/>
              <w:autoSpaceDE w:val="0"/>
              <w:autoSpaceDN w:val="0"/>
              <w:adjustRightInd w:val="0"/>
              <w:spacing w:after="240" w:line="240" w:lineRule="auto"/>
              <w:rPr>
                <w:rFonts w:ascii="Arial" w:hAnsi="Arial" w:cs="Arial"/>
                <w:b/>
                <w:szCs w:val="22"/>
                <w:lang w:eastAsia="en-US"/>
              </w:rPr>
            </w:pPr>
          </w:p>
          <w:p w14:paraId="6BDDCE43" w14:textId="65D988A7" w:rsidR="000401ED" w:rsidRPr="00DA38A3" w:rsidRDefault="00782F38" w:rsidP="00726CA5">
            <w:pPr>
              <w:widowControl w:val="0"/>
              <w:autoSpaceDE w:val="0"/>
              <w:autoSpaceDN w:val="0"/>
              <w:adjustRightInd w:val="0"/>
              <w:spacing w:after="240" w:line="240" w:lineRule="auto"/>
              <w:rPr>
                <w:rFonts w:ascii="Arial" w:hAnsi="Arial" w:cs="Arial"/>
                <w:b/>
                <w:szCs w:val="22"/>
                <w:lang w:eastAsia="en-US"/>
              </w:rPr>
            </w:pPr>
            <w:r w:rsidRPr="00DA38A3">
              <w:rPr>
                <w:rFonts w:ascii="Arial" w:hAnsi="Arial" w:cs="Arial"/>
                <w:b/>
                <w:szCs w:val="22"/>
                <w:lang w:eastAsia="en-US"/>
              </w:rPr>
              <w:t>Alpha</w:t>
            </w:r>
          </w:p>
        </w:tc>
        <w:tc>
          <w:tcPr>
            <w:tcW w:w="1843" w:type="dxa"/>
          </w:tcPr>
          <w:p w14:paraId="209D07DB" w14:textId="77777777" w:rsidR="00785190" w:rsidRDefault="00785190" w:rsidP="00726CA5">
            <w:pPr>
              <w:widowControl w:val="0"/>
              <w:autoSpaceDE w:val="0"/>
              <w:autoSpaceDN w:val="0"/>
              <w:adjustRightInd w:val="0"/>
              <w:spacing w:after="240" w:line="240" w:lineRule="auto"/>
              <w:rPr>
                <w:rFonts w:ascii="Arial" w:hAnsi="Arial" w:cs="Arial"/>
                <w:szCs w:val="22"/>
                <w:lang w:eastAsia="en-US"/>
              </w:rPr>
            </w:pPr>
          </w:p>
          <w:p w14:paraId="373EC904" w14:textId="11A4C56D" w:rsidR="000401ED" w:rsidRPr="0008327A" w:rsidRDefault="00AD0414" w:rsidP="00726CA5">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Module ID</w:t>
            </w:r>
          </w:p>
        </w:tc>
        <w:tc>
          <w:tcPr>
            <w:tcW w:w="7087" w:type="dxa"/>
          </w:tcPr>
          <w:p w14:paraId="434331E7" w14:textId="77777777" w:rsidR="00785190" w:rsidRDefault="00785190" w:rsidP="00726CA5">
            <w:pPr>
              <w:widowControl w:val="0"/>
              <w:autoSpaceDE w:val="0"/>
              <w:autoSpaceDN w:val="0"/>
              <w:adjustRightInd w:val="0"/>
              <w:spacing w:after="240" w:line="240" w:lineRule="auto"/>
              <w:rPr>
                <w:rFonts w:ascii="Arial" w:hAnsi="Arial" w:cs="Arial"/>
                <w:szCs w:val="22"/>
                <w:lang w:eastAsia="en-US"/>
              </w:rPr>
            </w:pPr>
          </w:p>
          <w:p w14:paraId="7EB26ED9" w14:textId="30C5EEC9" w:rsidR="000401ED" w:rsidRPr="008760A6" w:rsidRDefault="00171027" w:rsidP="008760A6">
            <w:pPr>
              <w:rPr>
                <w:rFonts w:ascii="Times" w:hAnsi="Times"/>
                <w:sz w:val="20"/>
                <w:szCs w:val="20"/>
                <w:lang w:val="en-GB" w:eastAsia="en-US"/>
              </w:rPr>
            </w:pPr>
            <w:r w:rsidRPr="0008327A">
              <w:rPr>
                <w:rFonts w:ascii="Arial" w:hAnsi="Arial" w:cs="Arial"/>
                <w:szCs w:val="22"/>
                <w:lang w:eastAsia="en-US"/>
              </w:rPr>
              <w:t xml:space="preserve">Technology Preview </w:t>
            </w:r>
            <w:r w:rsidR="00AF0A59" w:rsidRPr="0008327A">
              <w:rPr>
                <w:rFonts w:ascii="Arial" w:hAnsi="Arial" w:cs="Arial"/>
                <w:szCs w:val="22"/>
                <w:lang w:eastAsia="en-US"/>
              </w:rPr>
              <w:t xml:space="preserve">module ID </w:t>
            </w:r>
            <w:r w:rsidR="00B47863" w:rsidRPr="0008327A">
              <w:rPr>
                <w:rFonts w:ascii="Arial" w:hAnsi="Arial" w:cs="Arial"/>
                <w:szCs w:val="22"/>
                <w:lang w:eastAsia="en-US"/>
              </w:rPr>
              <w:t>–</w:t>
            </w:r>
            <w:r w:rsidR="00AF0A59" w:rsidRPr="0008327A">
              <w:rPr>
                <w:rFonts w:ascii="Arial" w:hAnsi="Arial" w:cs="Arial"/>
                <w:szCs w:val="22"/>
                <w:lang w:eastAsia="en-US"/>
              </w:rPr>
              <w:t xml:space="preserve"> </w:t>
            </w:r>
            <w:r w:rsidR="00AF0A59" w:rsidRPr="008760A6">
              <w:rPr>
                <w:rFonts w:ascii="Helvetica Neue" w:hAnsi="Helvetica Neue"/>
                <w:color w:val="333333"/>
                <w:sz w:val="18"/>
                <w:szCs w:val="18"/>
                <w:shd w:val="clear" w:color="auto" w:fill="FFFFFF"/>
                <w:lang w:val="en-GB" w:eastAsia="en-US"/>
              </w:rPr>
              <w:t>705115006</w:t>
            </w:r>
            <w:r w:rsidR="00024BEE" w:rsidRPr="008760A6">
              <w:rPr>
                <w:rFonts w:ascii="Helvetica Neue" w:hAnsi="Helvetica Neue"/>
                <w:color w:val="333333"/>
                <w:sz w:val="18"/>
                <w:szCs w:val="18"/>
                <w:shd w:val="clear" w:color="auto" w:fill="FFFFFF"/>
                <w:lang w:val="en-GB" w:eastAsia="en-US"/>
              </w:rPr>
              <w:t>|</w:t>
            </w:r>
            <w:r w:rsidR="00024BEE" w:rsidRPr="00024BEE">
              <w:rPr>
                <w:rFonts w:ascii="Helvetica Neue" w:hAnsi="Helvetica Neue"/>
                <w:color w:val="333333"/>
                <w:sz w:val="18"/>
                <w:szCs w:val="18"/>
                <w:shd w:val="clear" w:color="auto" w:fill="FFFFFF"/>
                <w:lang w:val="en-GB" w:eastAsia="en-US"/>
              </w:rPr>
              <w:t>Technology Preview module (core metadata concept)</w:t>
            </w:r>
            <w:r w:rsidR="008760A6">
              <w:rPr>
                <w:rFonts w:ascii="Arial" w:hAnsi="Arial" w:cs="Arial"/>
                <w:szCs w:val="22"/>
                <w:lang w:eastAsia="en-US"/>
              </w:rPr>
              <w:t>|</w:t>
            </w:r>
          </w:p>
        </w:tc>
      </w:tr>
      <w:tr w:rsidR="008B5070" w14:paraId="7ACAECC5" w14:textId="77777777" w:rsidTr="009D77F3">
        <w:tc>
          <w:tcPr>
            <w:tcW w:w="1384" w:type="dxa"/>
          </w:tcPr>
          <w:p w14:paraId="4E6F0FFB" w14:textId="77777777" w:rsidR="008B5070" w:rsidRPr="00DA38A3" w:rsidRDefault="008B5070" w:rsidP="00726CA5">
            <w:pPr>
              <w:widowControl w:val="0"/>
              <w:autoSpaceDE w:val="0"/>
              <w:autoSpaceDN w:val="0"/>
              <w:adjustRightInd w:val="0"/>
              <w:spacing w:after="240" w:line="240" w:lineRule="auto"/>
              <w:rPr>
                <w:rFonts w:ascii="Arial" w:hAnsi="Arial" w:cs="Arial"/>
                <w:b/>
                <w:szCs w:val="22"/>
                <w:lang w:eastAsia="en-US"/>
              </w:rPr>
            </w:pPr>
          </w:p>
        </w:tc>
        <w:tc>
          <w:tcPr>
            <w:tcW w:w="1843" w:type="dxa"/>
          </w:tcPr>
          <w:p w14:paraId="15C4ED53" w14:textId="197EA90D" w:rsidR="008B5070" w:rsidRPr="0008327A" w:rsidRDefault="00AD0414" w:rsidP="000C5FD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E</w:t>
            </w:r>
            <w:r w:rsidR="008B5070" w:rsidRPr="0008327A">
              <w:rPr>
                <w:rFonts w:ascii="Arial" w:hAnsi="Arial" w:cs="Arial"/>
                <w:szCs w:val="22"/>
                <w:lang w:eastAsia="en-US"/>
              </w:rPr>
              <w:t>ffective</w:t>
            </w:r>
            <w:r>
              <w:rPr>
                <w:rFonts w:ascii="Arial" w:hAnsi="Arial" w:cs="Arial"/>
                <w:szCs w:val="22"/>
                <w:lang w:eastAsia="en-US"/>
              </w:rPr>
              <w:t xml:space="preserve"> </w:t>
            </w:r>
            <w:r w:rsidR="000C5FD6">
              <w:rPr>
                <w:rFonts w:ascii="Arial" w:hAnsi="Arial" w:cs="Arial"/>
                <w:szCs w:val="22"/>
                <w:lang w:eastAsia="en-US"/>
              </w:rPr>
              <w:t>Date</w:t>
            </w:r>
          </w:p>
        </w:tc>
        <w:tc>
          <w:tcPr>
            <w:tcW w:w="7087" w:type="dxa"/>
          </w:tcPr>
          <w:p w14:paraId="3ED13429" w14:textId="3E775C51" w:rsidR="008B5070" w:rsidRPr="0008327A" w:rsidRDefault="00AF0A59" w:rsidP="005B251B">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Date on which the </w:t>
            </w:r>
            <w:r w:rsidR="005B251B">
              <w:rPr>
                <w:rFonts w:ascii="Arial" w:hAnsi="Arial" w:cs="Arial"/>
                <w:szCs w:val="22"/>
                <w:lang w:eastAsia="en-US"/>
              </w:rPr>
              <w:t>Alpha release</w:t>
            </w:r>
            <w:r w:rsidRPr="0008327A">
              <w:rPr>
                <w:rFonts w:ascii="Arial" w:hAnsi="Arial" w:cs="Arial"/>
                <w:szCs w:val="22"/>
                <w:lang w:eastAsia="en-US"/>
              </w:rPr>
              <w:t xml:space="preserve"> is to be </w:t>
            </w:r>
            <w:r w:rsidR="00E069C7" w:rsidRPr="0008327A">
              <w:rPr>
                <w:rFonts w:ascii="Arial" w:hAnsi="Arial" w:cs="Arial"/>
                <w:szCs w:val="22"/>
                <w:lang w:eastAsia="en-US"/>
              </w:rPr>
              <w:t>published</w:t>
            </w:r>
            <w:r w:rsidR="00B47863" w:rsidRPr="0008327A">
              <w:rPr>
                <w:rFonts w:ascii="Arial" w:hAnsi="Arial" w:cs="Arial"/>
                <w:szCs w:val="22"/>
                <w:lang w:eastAsia="en-US"/>
              </w:rPr>
              <w:t>.</w:t>
            </w:r>
          </w:p>
        </w:tc>
      </w:tr>
      <w:tr w:rsidR="008B5070" w14:paraId="4CAF3522" w14:textId="77777777" w:rsidTr="009D77F3">
        <w:tc>
          <w:tcPr>
            <w:tcW w:w="1384" w:type="dxa"/>
          </w:tcPr>
          <w:p w14:paraId="42B8E922" w14:textId="77777777" w:rsidR="008B5070" w:rsidRPr="00DA38A3" w:rsidRDefault="008B5070" w:rsidP="00726CA5">
            <w:pPr>
              <w:widowControl w:val="0"/>
              <w:autoSpaceDE w:val="0"/>
              <w:autoSpaceDN w:val="0"/>
              <w:adjustRightInd w:val="0"/>
              <w:spacing w:after="240" w:line="240" w:lineRule="auto"/>
              <w:rPr>
                <w:rFonts w:ascii="Arial" w:hAnsi="Arial" w:cs="Arial"/>
                <w:b/>
                <w:szCs w:val="22"/>
                <w:lang w:eastAsia="en-US"/>
              </w:rPr>
            </w:pPr>
          </w:p>
        </w:tc>
        <w:tc>
          <w:tcPr>
            <w:tcW w:w="1843" w:type="dxa"/>
          </w:tcPr>
          <w:p w14:paraId="4AD4A0EE" w14:textId="4700F284" w:rsidR="008B5070" w:rsidRPr="0008327A" w:rsidRDefault="002C4EE1" w:rsidP="00726CA5">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History</w:t>
            </w:r>
          </w:p>
        </w:tc>
        <w:tc>
          <w:tcPr>
            <w:tcW w:w="7087" w:type="dxa"/>
          </w:tcPr>
          <w:p w14:paraId="5A2EB3A9" w14:textId="0C120DFA" w:rsidR="008B5070" w:rsidRPr="0008327A" w:rsidRDefault="0040726B" w:rsidP="00726CA5">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No expectation of historical data present or to be traceable</w:t>
            </w:r>
            <w:r w:rsidR="00B47863" w:rsidRPr="0008327A">
              <w:rPr>
                <w:rFonts w:ascii="Arial" w:hAnsi="Arial" w:cs="Arial"/>
                <w:szCs w:val="22"/>
                <w:lang w:eastAsia="en-US"/>
              </w:rPr>
              <w:t>.</w:t>
            </w:r>
          </w:p>
        </w:tc>
      </w:tr>
      <w:tr w:rsidR="008B5070" w14:paraId="32EFF61B" w14:textId="77777777" w:rsidTr="009D77F3">
        <w:tc>
          <w:tcPr>
            <w:tcW w:w="1384" w:type="dxa"/>
          </w:tcPr>
          <w:p w14:paraId="4B9FCF79" w14:textId="77777777" w:rsidR="008B5070" w:rsidRPr="00DA38A3" w:rsidRDefault="008B5070" w:rsidP="00726CA5">
            <w:pPr>
              <w:widowControl w:val="0"/>
              <w:autoSpaceDE w:val="0"/>
              <w:autoSpaceDN w:val="0"/>
              <w:adjustRightInd w:val="0"/>
              <w:spacing w:after="240" w:line="240" w:lineRule="auto"/>
              <w:rPr>
                <w:rFonts w:ascii="Arial" w:hAnsi="Arial" w:cs="Arial"/>
                <w:b/>
                <w:szCs w:val="22"/>
                <w:lang w:eastAsia="en-US"/>
              </w:rPr>
            </w:pPr>
          </w:p>
        </w:tc>
        <w:tc>
          <w:tcPr>
            <w:tcW w:w="1843" w:type="dxa"/>
          </w:tcPr>
          <w:p w14:paraId="4CE74400" w14:textId="76578971" w:rsidR="008B5070" w:rsidRPr="0008327A" w:rsidRDefault="002C4EE1" w:rsidP="002C4EE1">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Continuity of ID’s</w:t>
            </w:r>
          </w:p>
        </w:tc>
        <w:tc>
          <w:tcPr>
            <w:tcW w:w="7087" w:type="dxa"/>
          </w:tcPr>
          <w:p w14:paraId="4740F549" w14:textId="77777777" w:rsidR="008B5070" w:rsidRDefault="0040726B" w:rsidP="00726CA5">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No requirement for UUID’s</w:t>
            </w:r>
            <w:r w:rsidR="00777EA8">
              <w:rPr>
                <w:rFonts w:ascii="Arial" w:hAnsi="Arial" w:cs="Arial"/>
                <w:szCs w:val="22"/>
                <w:lang w:eastAsia="en-US"/>
              </w:rPr>
              <w:t xml:space="preserve"> / SCTID’s</w:t>
            </w:r>
            <w:r w:rsidRPr="0008327A">
              <w:rPr>
                <w:rFonts w:ascii="Arial" w:hAnsi="Arial" w:cs="Arial"/>
                <w:szCs w:val="22"/>
                <w:lang w:eastAsia="en-US"/>
              </w:rPr>
              <w:t xml:space="preserve"> to be </w:t>
            </w:r>
            <w:r w:rsidR="00B47863" w:rsidRPr="0008327A">
              <w:rPr>
                <w:rFonts w:ascii="Arial" w:hAnsi="Arial" w:cs="Arial"/>
                <w:szCs w:val="22"/>
                <w:lang w:eastAsia="en-US"/>
              </w:rPr>
              <w:t>traceable through to Production.</w:t>
            </w:r>
          </w:p>
          <w:p w14:paraId="5F28952E" w14:textId="752BA097" w:rsidR="00356C94" w:rsidRPr="00356C94" w:rsidRDefault="00356C94" w:rsidP="005B251B">
            <w:pPr>
              <w:widowControl w:val="0"/>
              <w:autoSpaceDE w:val="0"/>
              <w:autoSpaceDN w:val="0"/>
              <w:adjustRightInd w:val="0"/>
              <w:spacing w:after="240" w:line="240" w:lineRule="auto"/>
              <w:rPr>
                <w:rFonts w:ascii="Arial" w:hAnsi="Arial" w:cs="Arial"/>
                <w:b/>
                <w:i/>
                <w:szCs w:val="22"/>
                <w:lang w:eastAsia="en-US"/>
              </w:rPr>
            </w:pPr>
            <w:r w:rsidRPr="00356C94">
              <w:rPr>
                <w:rFonts w:ascii="Arial" w:hAnsi="Arial" w:cs="Arial"/>
                <w:b/>
                <w:i/>
                <w:szCs w:val="22"/>
                <w:lang w:eastAsia="en-US"/>
              </w:rPr>
              <w:t xml:space="preserve">* For this reason, IHTSDO strongly recommends that </w:t>
            </w:r>
            <w:r w:rsidR="005B251B">
              <w:rPr>
                <w:rFonts w:ascii="Arial" w:hAnsi="Arial" w:cs="Arial"/>
                <w:b/>
                <w:i/>
                <w:szCs w:val="22"/>
                <w:lang w:eastAsia="en-US"/>
              </w:rPr>
              <w:t>Alpha</w:t>
            </w:r>
            <w:r w:rsidRPr="00356C94">
              <w:rPr>
                <w:rFonts w:ascii="Arial" w:hAnsi="Arial" w:cs="Arial"/>
                <w:b/>
                <w:i/>
                <w:szCs w:val="22"/>
                <w:lang w:eastAsia="en-US"/>
              </w:rPr>
              <w:t xml:space="preserve"> packages are not to be used in Production systems at any time</w:t>
            </w:r>
          </w:p>
        </w:tc>
      </w:tr>
      <w:tr w:rsidR="002C4EE1" w14:paraId="3F89B292" w14:textId="77777777" w:rsidTr="009D77F3">
        <w:tc>
          <w:tcPr>
            <w:tcW w:w="1384" w:type="dxa"/>
          </w:tcPr>
          <w:p w14:paraId="2CBBF93E" w14:textId="77777777" w:rsidR="002C4EE1" w:rsidRPr="00DA38A3" w:rsidRDefault="002C4EE1" w:rsidP="00726CA5">
            <w:pPr>
              <w:widowControl w:val="0"/>
              <w:autoSpaceDE w:val="0"/>
              <w:autoSpaceDN w:val="0"/>
              <w:adjustRightInd w:val="0"/>
              <w:spacing w:after="240" w:line="240" w:lineRule="auto"/>
              <w:rPr>
                <w:rFonts w:ascii="Arial" w:hAnsi="Arial" w:cs="Arial"/>
                <w:b/>
                <w:szCs w:val="22"/>
                <w:lang w:eastAsia="en-US"/>
              </w:rPr>
            </w:pPr>
          </w:p>
        </w:tc>
        <w:tc>
          <w:tcPr>
            <w:tcW w:w="1843" w:type="dxa"/>
          </w:tcPr>
          <w:p w14:paraId="42558715" w14:textId="7BF976ED" w:rsidR="002C4EE1" w:rsidRPr="0008327A" w:rsidRDefault="009479BC" w:rsidP="00726CA5">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Metadata </w:t>
            </w:r>
          </w:p>
        </w:tc>
        <w:tc>
          <w:tcPr>
            <w:tcW w:w="7087" w:type="dxa"/>
          </w:tcPr>
          <w:p w14:paraId="662BF603" w14:textId="1C4BFE89" w:rsidR="002C4EE1" w:rsidRPr="0008327A" w:rsidRDefault="00FC7987" w:rsidP="009C109D">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All metadata files for the minimum required package structure for the product must be present, but not necessarily populated</w:t>
            </w:r>
            <w:r>
              <w:rPr>
                <w:rFonts w:ascii="Arial" w:hAnsi="Arial" w:cs="Arial"/>
                <w:szCs w:val="22"/>
                <w:lang w:eastAsia="en-US"/>
              </w:rPr>
              <w:t xml:space="preserve"> (please see the “Product Templates” section below for further details of the minimum required package structure for each Product).  Where metadata is present, it can be non-production data, but must have an effective time equal to the expected Production release date.</w:t>
            </w:r>
          </w:p>
        </w:tc>
      </w:tr>
      <w:tr w:rsidR="002C4EE1" w14:paraId="49503C17" w14:textId="77777777" w:rsidTr="009D77F3">
        <w:tc>
          <w:tcPr>
            <w:tcW w:w="1384" w:type="dxa"/>
          </w:tcPr>
          <w:p w14:paraId="3E05A53D" w14:textId="77777777" w:rsidR="002C4EE1" w:rsidRPr="00DA38A3" w:rsidRDefault="002C4EE1" w:rsidP="00726CA5">
            <w:pPr>
              <w:widowControl w:val="0"/>
              <w:autoSpaceDE w:val="0"/>
              <w:autoSpaceDN w:val="0"/>
              <w:adjustRightInd w:val="0"/>
              <w:spacing w:after="240" w:line="240" w:lineRule="auto"/>
              <w:rPr>
                <w:rFonts w:ascii="Arial" w:hAnsi="Arial" w:cs="Arial"/>
                <w:b/>
                <w:szCs w:val="22"/>
                <w:lang w:eastAsia="en-US"/>
              </w:rPr>
            </w:pPr>
          </w:p>
        </w:tc>
        <w:tc>
          <w:tcPr>
            <w:tcW w:w="1843" w:type="dxa"/>
          </w:tcPr>
          <w:p w14:paraId="79A0F045" w14:textId="2C546CCB" w:rsidR="002C4EE1" w:rsidRPr="0008327A" w:rsidRDefault="009479BC" w:rsidP="00726CA5">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Feedback loops</w:t>
            </w:r>
          </w:p>
        </w:tc>
        <w:tc>
          <w:tcPr>
            <w:tcW w:w="7087" w:type="dxa"/>
          </w:tcPr>
          <w:p w14:paraId="2E2E827A" w14:textId="7CED9600" w:rsidR="002C4EE1" w:rsidRPr="0008327A" w:rsidRDefault="005475CB" w:rsidP="00F604C5">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As many feedback loops and subsequent updated releases of this </w:t>
            </w:r>
            <w:r w:rsidR="00F604C5">
              <w:rPr>
                <w:rFonts w:ascii="Arial" w:hAnsi="Arial" w:cs="Arial"/>
                <w:szCs w:val="22"/>
                <w:lang w:eastAsia="en-US"/>
              </w:rPr>
              <w:t>status</w:t>
            </w:r>
            <w:r w:rsidRPr="0008327A">
              <w:rPr>
                <w:rFonts w:ascii="Arial" w:hAnsi="Arial" w:cs="Arial"/>
                <w:szCs w:val="22"/>
                <w:lang w:eastAsia="en-US"/>
              </w:rPr>
              <w:t xml:space="preserve"> can be implemented, as required.</w:t>
            </w:r>
          </w:p>
        </w:tc>
      </w:tr>
      <w:tr w:rsidR="008D50ED" w14:paraId="6BD26315" w14:textId="77777777" w:rsidTr="009D77F3">
        <w:tc>
          <w:tcPr>
            <w:tcW w:w="1384" w:type="dxa"/>
          </w:tcPr>
          <w:p w14:paraId="4BAABF6C" w14:textId="77777777" w:rsidR="008D50ED" w:rsidRPr="00DA38A3" w:rsidRDefault="008D50ED" w:rsidP="00726CA5">
            <w:pPr>
              <w:widowControl w:val="0"/>
              <w:autoSpaceDE w:val="0"/>
              <w:autoSpaceDN w:val="0"/>
              <w:adjustRightInd w:val="0"/>
              <w:spacing w:after="240" w:line="240" w:lineRule="auto"/>
              <w:rPr>
                <w:rFonts w:ascii="Arial" w:hAnsi="Arial" w:cs="Arial"/>
                <w:b/>
                <w:szCs w:val="22"/>
                <w:lang w:eastAsia="en-US"/>
              </w:rPr>
            </w:pPr>
          </w:p>
        </w:tc>
        <w:tc>
          <w:tcPr>
            <w:tcW w:w="1843" w:type="dxa"/>
          </w:tcPr>
          <w:p w14:paraId="707E81CD" w14:textId="60EE8BBB" w:rsidR="008D50ED" w:rsidRPr="008D50ED" w:rsidRDefault="008D50ED" w:rsidP="00726CA5">
            <w:pPr>
              <w:widowControl w:val="0"/>
              <w:autoSpaceDE w:val="0"/>
              <w:autoSpaceDN w:val="0"/>
              <w:adjustRightInd w:val="0"/>
              <w:spacing w:after="240" w:line="240" w:lineRule="auto"/>
              <w:rPr>
                <w:rFonts w:ascii="Arial" w:hAnsi="Arial" w:cs="Arial"/>
                <w:szCs w:val="22"/>
                <w:lang w:eastAsia="en-US"/>
              </w:rPr>
            </w:pPr>
            <w:r w:rsidRPr="008D50ED">
              <w:rPr>
                <w:rFonts w:ascii="Arial" w:hAnsi="Arial" w:cs="Arial"/>
                <w:szCs w:val="22"/>
                <w:lang w:eastAsia="en-US"/>
              </w:rPr>
              <w:t>“X” Prefix for the files?</w:t>
            </w:r>
          </w:p>
        </w:tc>
        <w:tc>
          <w:tcPr>
            <w:tcW w:w="7087" w:type="dxa"/>
          </w:tcPr>
          <w:p w14:paraId="40468112" w14:textId="5B0C411D" w:rsidR="008D50ED" w:rsidRPr="0008327A" w:rsidRDefault="008D50ED" w:rsidP="00F604C5">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The files within the release package will be pr</w:t>
            </w:r>
            <w:r w:rsidR="00223058">
              <w:rPr>
                <w:rFonts w:ascii="Arial" w:hAnsi="Arial" w:cs="Arial"/>
                <w:szCs w:val="22"/>
                <w:lang w:eastAsia="en-US"/>
              </w:rPr>
              <w:t>efixed with “x”, in order to re</w:t>
            </w:r>
            <w:r>
              <w:rPr>
                <w:rFonts w:ascii="Arial" w:hAnsi="Arial" w:cs="Arial"/>
                <w:szCs w:val="22"/>
                <w:lang w:eastAsia="en-US"/>
              </w:rPr>
              <w:t>inforce the assertion that the</w:t>
            </w:r>
            <w:r w:rsidRPr="00A6753A">
              <w:rPr>
                <w:rFonts w:ascii="Arial" w:hAnsi="Arial" w:cs="Arial"/>
                <w:szCs w:val="22"/>
                <w:lang w:eastAsia="en-US"/>
              </w:rPr>
              <w:t xml:space="preserve"> data should not be used in an operational environment in ways that create a dependency on continued maintenance of the additional </w:t>
            </w:r>
            <w:r w:rsidRPr="00A6753A">
              <w:rPr>
                <w:rFonts w:ascii="Arial" w:hAnsi="Arial" w:cs="Arial"/>
                <w:iCs/>
                <w:szCs w:val="22"/>
                <w:lang w:eastAsia="en-US"/>
              </w:rPr>
              <w:t xml:space="preserve">components </w:t>
            </w:r>
            <w:r w:rsidRPr="00A6753A">
              <w:rPr>
                <w:rFonts w:ascii="Arial" w:hAnsi="Arial" w:cs="Arial"/>
                <w:szCs w:val="22"/>
                <w:lang w:eastAsia="en-US"/>
              </w:rPr>
              <w:t xml:space="preserve">or </w:t>
            </w:r>
            <w:r w:rsidRPr="00A6753A">
              <w:rPr>
                <w:rFonts w:ascii="Arial" w:hAnsi="Arial" w:cs="Arial"/>
                <w:iCs/>
                <w:szCs w:val="22"/>
                <w:lang w:eastAsia="en-US"/>
              </w:rPr>
              <w:t>derivatives</w:t>
            </w:r>
            <w:r w:rsidRPr="00A6753A">
              <w:rPr>
                <w:rFonts w:ascii="Arial" w:hAnsi="Arial" w:cs="Arial"/>
                <w:szCs w:val="22"/>
                <w:lang w:eastAsia="en-US"/>
              </w:rPr>
              <w:t>.</w:t>
            </w:r>
          </w:p>
        </w:tc>
      </w:tr>
      <w:tr w:rsidR="008D50ED" w14:paraId="042310B3" w14:textId="77777777" w:rsidTr="009D77F3">
        <w:tc>
          <w:tcPr>
            <w:tcW w:w="1384" w:type="dxa"/>
          </w:tcPr>
          <w:p w14:paraId="73E8922C" w14:textId="77777777" w:rsidR="008D50ED" w:rsidRPr="00DA38A3" w:rsidRDefault="008D50ED" w:rsidP="00726CA5">
            <w:pPr>
              <w:widowControl w:val="0"/>
              <w:autoSpaceDE w:val="0"/>
              <w:autoSpaceDN w:val="0"/>
              <w:adjustRightInd w:val="0"/>
              <w:spacing w:after="240" w:line="240" w:lineRule="auto"/>
              <w:rPr>
                <w:rFonts w:ascii="Arial" w:hAnsi="Arial" w:cs="Arial"/>
                <w:b/>
                <w:szCs w:val="22"/>
                <w:lang w:eastAsia="en-US"/>
              </w:rPr>
            </w:pPr>
          </w:p>
        </w:tc>
        <w:tc>
          <w:tcPr>
            <w:tcW w:w="1843" w:type="dxa"/>
          </w:tcPr>
          <w:p w14:paraId="3C3CA838" w14:textId="3A735DCD" w:rsidR="008D50ED" w:rsidRPr="008D50ED" w:rsidRDefault="008D50ED" w:rsidP="00726CA5">
            <w:pPr>
              <w:widowControl w:val="0"/>
              <w:autoSpaceDE w:val="0"/>
              <w:autoSpaceDN w:val="0"/>
              <w:adjustRightInd w:val="0"/>
              <w:spacing w:after="240" w:line="240" w:lineRule="auto"/>
              <w:rPr>
                <w:rFonts w:ascii="Arial" w:hAnsi="Arial" w:cs="Arial"/>
                <w:szCs w:val="22"/>
                <w:lang w:eastAsia="en-US"/>
              </w:rPr>
            </w:pPr>
            <w:r w:rsidRPr="008D50ED">
              <w:rPr>
                <w:rFonts w:ascii="Arial" w:hAnsi="Arial" w:cs="Arial"/>
                <w:szCs w:val="22"/>
                <w:lang w:eastAsia="en-US"/>
              </w:rPr>
              <w:t>“X” Prefix for the package name?</w:t>
            </w:r>
          </w:p>
        </w:tc>
        <w:tc>
          <w:tcPr>
            <w:tcW w:w="7087" w:type="dxa"/>
          </w:tcPr>
          <w:p w14:paraId="7E0E42BC" w14:textId="5117ED1F" w:rsidR="008D50ED" w:rsidRPr="0008327A" w:rsidRDefault="008D50ED" w:rsidP="00F604C5">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The release package</w:t>
            </w:r>
            <w:r w:rsidR="00767869">
              <w:rPr>
                <w:rFonts w:ascii="Arial" w:hAnsi="Arial" w:cs="Arial"/>
                <w:szCs w:val="22"/>
                <w:lang w:eastAsia="en-US"/>
              </w:rPr>
              <w:t xml:space="preserve"> name will be prefixed with “x” again to re</w:t>
            </w:r>
            <w:r>
              <w:rPr>
                <w:rFonts w:ascii="Arial" w:hAnsi="Arial" w:cs="Arial"/>
                <w:szCs w:val="22"/>
                <w:lang w:eastAsia="en-US"/>
              </w:rPr>
              <w:t>inforce the prevention of use in production clinical systems.</w:t>
            </w:r>
          </w:p>
        </w:tc>
      </w:tr>
      <w:tr w:rsidR="008D50ED" w14:paraId="68F400A8" w14:textId="77777777" w:rsidTr="009D77F3">
        <w:tc>
          <w:tcPr>
            <w:tcW w:w="1384" w:type="dxa"/>
          </w:tcPr>
          <w:p w14:paraId="01CEFC29" w14:textId="2A29A297" w:rsidR="008D50ED" w:rsidRPr="00DA38A3" w:rsidRDefault="008D50ED" w:rsidP="005B251B">
            <w:pPr>
              <w:widowControl w:val="0"/>
              <w:autoSpaceDE w:val="0"/>
              <w:autoSpaceDN w:val="0"/>
              <w:adjustRightInd w:val="0"/>
              <w:spacing w:after="240" w:line="240" w:lineRule="auto"/>
              <w:rPr>
                <w:rFonts w:ascii="Arial" w:hAnsi="Arial" w:cs="Arial"/>
                <w:b/>
                <w:szCs w:val="22"/>
                <w:lang w:eastAsia="en-US"/>
              </w:rPr>
            </w:pPr>
            <w:r w:rsidRPr="00DA38A3">
              <w:rPr>
                <w:rFonts w:ascii="Arial" w:hAnsi="Arial" w:cs="Arial"/>
                <w:b/>
                <w:szCs w:val="22"/>
                <w:lang w:eastAsia="en-US"/>
              </w:rPr>
              <w:t>Beta</w:t>
            </w:r>
          </w:p>
        </w:tc>
        <w:tc>
          <w:tcPr>
            <w:tcW w:w="1843" w:type="dxa"/>
          </w:tcPr>
          <w:p w14:paraId="7CAC51C9" w14:textId="77777777" w:rsidR="008D50ED" w:rsidRPr="0008327A"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Module ID</w:t>
            </w:r>
          </w:p>
        </w:tc>
        <w:tc>
          <w:tcPr>
            <w:tcW w:w="7087" w:type="dxa"/>
          </w:tcPr>
          <w:p w14:paraId="2C5C894D" w14:textId="77777777" w:rsidR="008D50ED" w:rsidRDefault="00EB739A" w:rsidP="00F072F7">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Agreed Production module </w:t>
            </w:r>
          </w:p>
          <w:p w14:paraId="79CA8241" w14:textId="52A1D987" w:rsidR="00F072F7" w:rsidRPr="0008327A" w:rsidRDefault="00BD76B3" w:rsidP="00F072F7">
            <w:pPr>
              <w:widowControl w:val="0"/>
              <w:autoSpaceDE w:val="0"/>
              <w:autoSpaceDN w:val="0"/>
              <w:adjustRightInd w:val="0"/>
              <w:spacing w:after="240" w:line="240" w:lineRule="auto"/>
              <w:rPr>
                <w:rFonts w:ascii="Arial" w:hAnsi="Arial" w:cs="Arial"/>
                <w:szCs w:val="22"/>
                <w:lang w:eastAsia="en-US"/>
              </w:rPr>
            </w:pPr>
            <w:r>
              <w:rPr>
                <w:rFonts w:ascii="Arial" w:hAnsi="Arial"/>
                <w:b/>
                <w:bCs/>
                <w:i/>
                <w:iCs/>
                <w:szCs w:val="22"/>
                <w:lang w:eastAsia="en-US"/>
              </w:rPr>
              <w:t xml:space="preserve">Note:  </w:t>
            </w:r>
            <w:r w:rsidR="00F072F7" w:rsidRPr="00127F1E">
              <w:rPr>
                <w:rFonts w:ascii="Arial" w:hAnsi="Arial"/>
                <w:bCs/>
                <w:i/>
                <w:iCs/>
                <w:szCs w:val="22"/>
                <w:lang w:eastAsia="en-US"/>
              </w:rPr>
              <w:t>The agreed Production Module will often be the core module</w:t>
            </w:r>
            <w:r w:rsidR="00F072F7">
              <w:rPr>
                <w:rFonts w:ascii="Arial" w:hAnsi="Arial"/>
                <w:bCs/>
                <w:i/>
                <w:iCs/>
                <w:szCs w:val="22"/>
                <w:lang w:eastAsia="en-US"/>
              </w:rPr>
              <w:t xml:space="preserve"> (</w:t>
            </w:r>
            <w:r w:rsidR="00F072F7" w:rsidRPr="001D00F1">
              <w:rPr>
                <w:rFonts w:ascii="Arial" w:hAnsi="Arial"/>
                <w:bCs/>
                <w:i/>
                <w:iCs/>
                <w:szCs w:val="22"/>
                <w:lang w:eastAsia="en-US"/>
              </w:rPr>
              <w:t>900000000000207008</w:t>
            </w:r>
            <w:r w:rsidR="00F072F7">
              <w:rPr>
                <w:rFonts w:ascii="Arial" w:hAnsi="Arial"/>
                <w:bCs/>
                <w:i/>
                <w:iCs/>
                <w:szCs w:val="22"/>
                <w:lang w:eastAsia="en-US"/>
              </w:rPr>
              <w:t>)</w:t>
            </w:r>
            <w:r w:rsidR="00F072F7" w:rsidRPr="00127F1E">
              <w:rPr>
                <w:rFonts w:ascii="Arial" w:hAnsi="Arial"/>
                <w:bCs/>
                <w:i/>
                <w:iCs/>
                <w:szCs w:val="22"/>
                <w:lang w:eastAsia="en-US"/>
              </w:rPr>
              <w:t>, but must be whatever module is agreed with the project team</w:t>
            </w:r>
            <w:r w:rsidR="008E3560">
              <w:rPr>
                <w:rFonts w:ascii="Arial" w:hAnsi="Arial"/>
                <w:bCs/>
                <w:i/>
                <w:iCs/>
                <w:szCs w:val="22"/>
                <w:lang w:eastAsia="en-US"/>
              </w:rPr>
              <w:t xml:space="preserve"> and documented in the Product documentation</w:t>
            </w:r>
            <w:r w:rsidR="00F072F7" w:rsidRPr="00127F1E">
              <w:rPr>
                <w:rFonts w:ascii="Arial" w:hAnsi="Arial"/>
                <w:bCs/>
                <w:i/>
                <w:iCs/>
                <w:szCs w:val="22"/>
                <w:lang w:eastAsia="en-US"/>
              </w:rPr>
              <w:t xml:space="preserve"> to be the module to use once in Production</w:t>
            </w:r>
          </w:p>
        </w:tc>
      </w:tr>
      <w:tr w:rsidR="008D50ED" w14:paraId="04464D13" w14:textId="77777777" w:rsidTr="009D77F3">
        <w:tc>
          <w:tcPr>
            <w:tcW w:w="1384" w:type="dxa"/>
          </w:tcPr>
          <w:p w14:paraId="73CA0F69"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29BE1BF1" w14:textId="3B5948A8" w:rsidR="008D50ED" w:rsidRPr="0008327A" w:rsidRDefault="008D50ED" w:rsidP="000C5FD6">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Effective </w:t>
            </w:r>
            <w:r w:rsidR="000C5FD6">
              <w:rPr>
                <w:rFonts w:ascii="Arial" w:hAnsi="Arial" w:cs="Arial"/>
                <w:szCs w:val="22"/>
                <w:lang w:eastAsia="en-US"/>
              </w:rPr>
              <w:t>Date</w:t>
            </w:r>
          </w:p>
        </w:tc>
        <w:tc>
          <w:tcPr>
            <w:tcW w:w="7087" w:type="dxa"/>
          </w:tcPr>
          <w:p w14:paraId="7D42BC7F" w14:textId="63F6424D" w:rsidR="008D50ED" w:rsidRPr="0008327A" w:rsidRDefault="008D50ED" w:rsidP="00F96F69">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Date on which the </w:t>
            </w:r>
            <w:r w:rsidR="00F96F69">
              <w:rPr>
                <w:rFonts w:ascii="Arial" w:hAnsi="Arial" w:cs="Arial"/>
                <w:szCs w:val="22"/>
                <w:lang w:eastAsia="en-US"/>
              </w:rPr>
              <w:t>Beta</w:t>
            </w:r>
            <w:r w:rsidRPr="0008327A">
              <w:rPr>
                <w:rFonts w:ascii="Arial" w:hAnsi="Arial" w:cs="Arial"/>
                <w:szCs w:val="22"/>
                <w:lang w:eastAsia="en-US"/>
              </w:rPr>
              <w:t xml:space="preserve"> release is to be published.</w:t>
            </w:r>
          </w:p>
        </w:tc>
      </w:tr>
      <w:tr w:rsidR="008D50ED" w14:paraId="4BB5306A" w14:textId="77777777" w:rsidTr="009D77F3">
        <w:tc>
          <w:tcPr>
            <w:tcW w:w="1384" w:type="dxa"/>
          </w:tcPr>
          <w:p w14:paraId="18078BF9"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7491A087" w14:textId="77777777" w:rsidR="008D50ED" w:rsidRPr="0008327A"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History</w:t>
            </w:r>
          </w:p>
        </w:tc>
        <w:tc>
          <w:tcPr>
            <w:tcW w:w="7087" w:type="dxa"/>
          </w:tcPr>
          <w:p w14:paraId="11C8496A" w14:textId="122B1F4A" w:rsidR="008D50ED" w:rsidRPr="0008327A" w:rsidRDefault="008D50ED" w:rsidP="005310F0">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Historical data should be present and traceable where </w:t>
            </w:r>
            <w:r w:rsidR="005310F0">
              <w:rPr>
                <w:rFonts w:ascii="Arial" w:hAnsi="Arial" w:cs="Arial"/>
                <w:szCs w:val="22"/>
                <w:lang w:eastAsia="en-US"/>
              </w:rPr>
              <w:t>possible</w:t>
            </w:r>
            <w:r w:rsidRPr="0008327A">
              <w:rPr>
                <w:rFonts w:ascii="Arial" w:hAnsi="Arial" w:cs="Arial"/>
                <w:szCs w:val="22"/>
                <w:lang w:eastAsia="en-US"/>
              </w:rPr>
              <w:t>.</w:t>
            </w:r>
          </w:p>
        </w:tc>
      </w:tr>
      <w:tr w:rsidR="008D50ED" w14:paraId="6D3ACE9E" w14:textId="77777777" w:rsidTr="009D77F3">
        <w:tc>
          <w:tcPr>
            <w:tcW w:w="1384" w:type="dxa"/>
          </w:tcPr>
          <w:p w14:paraId="2B158BC2"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749F604C" w14:textId="77777777" w:rsidR="008D50ED" w:rsidRPr="0008327A"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Continuity of ID’s</w:t>
            </w:r>
          </w:p>
        </w:tc>
        <w:tc>
          <w:tcPr>
            <w:tcW w:w="7087" w:type="dxa"/>
          </w:tcPr>
          <w:p w14:paraId="4F7A4936" w14:textId="77777777" w:rsidR="008D50ED"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UUID’s</w:t>
            </w:r>
            <w:r>
              <w:rPr>
                <w:rFonts w:ascii="Arial" w:hAnsi="Arial" w:cs="Arial"/>
                <w:szCs w:val="22"/>
                <w:lang w:eastAsia="en-US"/>
              </w:rPr>
              <w:t xml:space="preserve"> / SCTID’s</w:t>
            </w:r>
            <w:r w:rsidRPr="0008327A">
              <w:rPr>
                <w:rFonts w:ascii="Arial" w:hAnsi="Arial" w:cs="Arial"/>
                <w:szCs w:val="22"/>
                <w:lang w:eastAsia="en-US"/>
              </w:rPr>
              <w:t xml:space="preserve"> to be traceable through to Production wherever possible.</w:t>
            </w:r>
            <w:r w:rsidR="001069DA">
              <w:rPr>
                <w:rFonts w:ascii="Arial" w:hAnsi="Arial" w:cs="Arial"/>
                <w:szCs w:val="22"/>
                <w:lang w:eastAsia="en-US"/>
              </w:rPr>
              <w:t xml:space="preserve">  This is not, however, guaranteed to be the case.</w:t>
            </w:r>
          </w:p>
          <w:p w14:paraId="213E471C" w14:textId="3C5B09CD" w:rsidR="001069DA" w:rsidRPr="0008327A" w:rsidRDefault="001069DA" w:rsidP="006609CA">
            <w:pPr>
              <w:widowControl w:val="0"/>
              <w:autoSpaceDE w:val="0"/>
              <w:autoSpaceDN w:val="0"/>
              <w:adjustRightInd w:val="0"/>
              <w:spacing w:after="240" w:line="240" w:lineRule="auto"/>
              <w:rPr>
                <w:rFonts w:ascii="Arial" w:hAnsi="Arial" w:cs="Arial"/>
                <w:szCs w:val="22"/>
                <w:lang w:eastAsia="en-US"/>
              </w:rPr>
            </w:pPr>
            <w:r w:rsidRPr="00356C94">
              <w:rPr>
                <w:rFonts w:ascii="Arial" w:hAnsi="Arial" w:cs="Arial"/>
                <w:b/>
                <w:i/>
                <w:szCs w:val="22"/>
                <w:lang w:eastAsia="en-US"/>
              </w:rPr>
              <w:t xml:space="preserve">* For this reason, IHTSDO strongly recommends that </w:t>
            </w:r>
            <w:r w:rsidR="006609CA">
              <w:rPr>
                <w:rFonts w:ascii="Arial" w:hAnsi="Arial" w:cs="Arial"/>
                <w:b/>
                <w:i/>
                <w:szCs w:val="22"/>
                <w:lang w:eastAsia="en-US"/>
              </w:rPr>
              <w:t>Beta</w:t>
            </w:r>
            <w:r w:rsidRPr="00356C94">
              <w:rPr>
                <w:rFonts w:ascii="Arial" w:hAnsi="Arial" w:cs="Arial"/>
                <w:b/>
                <w:i/>
                <w:szCs w:val="22"/>
                <w:lang w:eastAsia="en-US"/>
              </w:rPr>
              <w:t xml:space="preserve"> packages are not to be used in Production systems at any time</w:t>
            </w:r>
          </w:p>
        </w:tc>
      </w:tr>
      <w:tr w:rsidR="008D50ED" w14:paraId="19EEA79A" w14:textId="77777777" w:rsidTr="009D77F3">
        <w:tc>
          <w:tcPr>
            <w:tcW w:w="1384" w:type="dxa"/>
          </w:tcPr>
          <w:p w14:paraId="04156E40" w14:textId="215779E8"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453341A0" w14:textId="77777777" w:rsidR="008D50ED" w:rsidRPr="0008327A"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Metadata </w:t>
            </w:r>
          </w:p>
        </w:tc>
        <w:tc>
          <w:tcPr>
            <w:tcW w:w="7087" w:type="dxa"/>
          </w:tcPr>
          <w:p w14:paraId="5A696FB0" w14:textId="2869B2CC" w:rsidR="008D50ED" w:rsidRPr="0008327A" w:rsidRDefault="007E296D" w:rsidP="00CE7F83">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All metadata files for the minimum required package structure for the product must be present, but not necessarily populated</w:t>
            </w:r>
            <w:r>
              <w:rPr>
                <w:rFonts w:ascii="Arial" w:hAnsi="Arial" w:cs="Arial"/>
                <w:szCs w:val="22"/>
                <w:lang w:eastAsia="en-US"/>
              </w:rPr>
              <w:t xml:space="preserve"> (please see the “Product Templates” section below for further details of the minimum required package structure for each Product).  Where metadata is present, it </w:t>
            </w:r>
            <w:r w:rsidR="00CE7F83">
              <w:rPr>
                <w:rFonts w:ascii="Arial" w:hAnsi="Arial" w:cs="Arial"/>
                <w:szCs w:val="22"/>
                <w:lang w:eastAsia="en-US"/>
              </w:rPr>
              <w:t>can be non-production data, but must</w:t>
            </w:r>
            <w:r>
              <w:rPr>
                <w:rFonts w:ascii="Arial" w:hAnsi="Arial" w:cs="Arial"/>
                <w:szCs w:val="22"/>
                <w:lang w:eastAsia="en-US"/>
              </w:rPr>
              <w:t xml:space="preserve"> have an effective time equal to the expected Production release date.</w:t>
            </w:r>
          </w:p>
        </w:tc>
      </w:tr>
      <w:tr w:rsidR="008D50ED" w14:paraId="30095C36" w14:textId="77777777" w:rsidTr="009D77F3">
        <w:tc>
          <w:tcPr>
            <w:tcW w:w="1384" w:type="dxa"/>
          </w:tcPr>
          <w:p w14:paraId="73A091AA"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720114F9" w14:textId="77777777" w:rsidR="008D50ED" w:rsidRPr="0008327A"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Feedback loops</w:t>
            </w:r>
          </w:p>
        </w:tc>
        <w:tc>
          <w:tcPr>
            <w:tcW w:w="7087" w:type="dxa"/>
          </w:tcPr>
          <w:p w14:paraId="2E8E9C27" w14:textId="482BDFC3" w:rsidR="008D50ED" w:rsidRPr="0008327A" w:rsidRDefault="008D50ED" w:rsidP="00616C71">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Feedback loops and subsequent updated releases of this </w:t>
            </w:r>
            <w:r>
              <w:rPr>
                <w:rFonts w:ascii="Arial" w:hAnsi="Arial" w:cs="Arial"/>
                <w:szCs w:val="22"/>
                <w:lang w:eastAsia="en-US"/>
              </w:rPr>
              <w:t>status</w:t>
            </w:r>
            <w:r w:rsidRPr="0008327A">
              <w:rPr>
                <w:rFonts w:ascii="Arial" w:hAnsi="Arial" w:cs="Arial"/>
                <w:szCs w:val="22"/>
                <w:lang w:eastAsia="en-US"/>
              </w:rPr>
              <w:t xml:space="preserve"> s</w:t>
            </w:r>
            <w:r w:rsidR="00F72A75">
              <w:rPr>
                <w:rFonts w:ascii="Arial" w:hAnsi="Arial" w:cs="Arial"/>
                <w:szCs w:val="22"/>
                <w:lang w:eastAsia="en-US"/>
              </w:rPr>
              <w:t>hould only be implemented if a c</w:t>
            </w:r>
            <w:r w:rsidRPr="0008327A">
              <w:rPr>
                <w:rFonts w:ascii="Arial" w:hAnsi="Arial" w:cs="Arial"/>
                <w:szCs w:val="22"/>
                <w:lang w:eastAsia="en-US"/>
              </w:rPr>
              <w:t>ritical issue is identified.</w:t>
            </w:r>
          </w:p>
        </w:tc>
      </w:tr>
      <w:tr w:rsidR="008D50ED" w14:paraId="08DA45A7" w14:textId="77777777" w:rsidTr="009D77F3">
        <w:tc>
          <w:tcPr>
            <w:tcW w:w="1384" w:type="dxa"/>
          </w:tcPr>
          <w:p w14:paraId="393B688D"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3726B487" w14:textId="176F49A8" w:rsidR="008D50ED" w:rsidRPr="00B416BB" w:rsidRDefault="008D50ED" w:rsidP="00B8344F">
            <w:pPr>
              <w:widowControl w:val="0"/>
              <w:autoSpaceDE w:val="0"/>
              <w:autoSpaceDN w:val="0"/>
              <w:adjustRightInd w:val="0"/>
              <w:spacing w:after="240" w:line="240" w:lineRule="auto"/>
              <w:rPr>
                <w:rFonts w:ascii="Arial" w:hAnsi="Arial" w:cs="Arial"/>
                <w:szCs w:val="22"/>
                <w:lang w:eastAsia="en-US"/>
              </w:rPr>
            </w:pPr>
            <w:r w:rsidRPr="00B416BB">
              <w:rPr>
                <w:rFonts w:ascii="Arial" w:hAnsi="Arial" w:cs="Arial"/>
                <w:szCs w:val="22"/>
                <w:lang w:eastAsia="en-US"/>
              </w:rPr>
              <w:t>“X” Prefix for the files?</w:t>
            </w:r>
          </w:p>
        </w:tc>
        <w:tc>
          <w:tcPr>
            <w:tcW w:w="7087" w:type="dxa"/>
          </w:tcPr>
          <w:p w14:paraId="62E86792" w14:textId="56828008" w:rsidR="008D50ED" w:rsidRPr="0008327A" w:rsidRDefault="008D50ED" w:rsidP="00872D7E">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The files within the release package will be pr</w:t>
            </w:r>
            <w:r w:rsidR="00223058">
              <w:rPr>
                <w:rFonts w:ascii="Arial" w:hAnsi="Arial" w:cs="Arial"/>
                <w:szCs w:val="22"/>
                <w:lang w:eastAsia="en-US"/>
              </w:rPr>
              <w:t xml:space="preserve">efixed with “x”, in order to reinforce </w:t>
            </w:r>
            <w:r>
              <w:rPr>
                <w:rFonts w:ascii="Arial" w:hAnsi="Arial" w:cs="Arial"/>
                <w:szCs w:val="22"/>
                <w:lang w:eastAsia="en-US"/>
              </w:rPr>
              <w:t>the assertion that the</w:t>
            </w:r>
            <w:r w:rsidRPr="00A6753A">
              <w:rPr>
                <w:rFonts w:ascii="Arial" w:hAnsi="Arial" w:cs="Arial"/>
                <w:szCs w:val="22"/>
                <w:lang w:eastAsia="en-US"/>
              </w:rPr>
              <w:t xml:space="preserve"> data should not be used in an operational environment in ways that create a dependency on continued maintenance of the additional </w:t>
            </w:r>
            <w:r w:rsidRPr="00A6753A">
              <w:rPr>
                <w:rFonts w:ascii="Arial" w:hAnsi="Arial" w:cs="Arial"/>
                <w:iCs/>
                <w:szCs w:val="22"/>
                <w:lang w:eastAsia="en-US"/>
              </w:rPr>
              <w:t xml:space="preserve">components </w:t>
            </w:r>
            <w:r w:rsidRPr="00A6753A">
              <w:rPr>
                <w:rFonts w:ascii="Arial" w:hAnsi="Arial" w:cs="Arial"/>
                <w:szCs w:val="22"/>
                <w:lang w:eastAsia="en-US"/>
              </w:rPr>
              <w:t xml:space="preserve">or </w:t>
            </w:r>
            <w:r w:rsidRPr="00A6753A">
              <w:rPr>
                <w:rFonts w:ascii="Arial" w:hAnsi="Arial" w:cs="Arial"/>
                <w:iCs/>
                <w:szCs w:val="22"/>
                <w:lang w:eastAsia="en-US"/>
              </w:rPr>
              <w:t>derivatives</w:t>
            </w:r>
            <w:r w:rsidRPr="00A6753A">
              <w:rPr>
                <w:rFonts w:ascii="Arial" w:hAnsi="Arial" w:cs="Arial"/>
                <w:szCs w:val="22"/>
                <w:lang w:eastAsia="en-US"/>
              </w:rPr>
              <w:t>.</w:t>
            </w:r>
          </w:p>
        </w:tc>
      </w:tr>
      <w:tr w:rsidR="008D50ED" w14:paraId="30FC1F43" w14:textId="77777777" w:rsidTr="009D77F3">
        <w:tc>
          <w:tcPr>
            <w:tcW w:w="1384" w:type="dxa"/>
          </w:tcPr>
          <w:p w14:paraId="5EAF76D8"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0C6F12A4" w14:textId="23697804" w:rsidR="008D50ED" w:rsidRPr="00B416BB" w:rsidRDefault="008D50ED" w:rsidP="00B8344F">
            <w:pPr>
              <w:widowControl w:val="0"/>
              <w:autoSpaceDE w:val="0"/>
              <w:autoSpaceDN w:val="0"/>
              <w:adjustRightInd w:val="0"/>
              <w:spacing w:after="240" w:line="240" w:lineRule="auto"/>
              <w:rPr>
                <w:rFonts w:ascii="Arial" w:hAnsi="Arial" w:cs="Arial"/>
                <w:szCs w:val="22"/>
                <w:lang w:eastAsia="en-US"/>
              </w:rPr>
            </w:pPr>
            <w:r w:rsidRPr="00B416BB">
              <w:rPr>
                <w:rFonts w:ascii="Arial" w:hAnsi="Arial" w:cs="Arial"/>
                <w:szCs w:val="22"/>
                <w:lang w:eastAsia="en-US"/>
              </w:rPr>
              <w:t>“X” Prefix for the package name?</w:t>
            </w:r>
          </w:p>
        </w:tc>
        <w:tc>
          <w:tcPr>
            <w:tcW w:w="7087" w:type="dxa"/>
          </w:tcPr>
          <w:p w14:paraId="1C2ACCB6" w14:textId="576CCE84" w:rsidR="008D50ED" w:rsidRPr="0008327A" w:rsidRDefault="008D50ED" w:rsidP="006663AB">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The release package name will be</w:t>
            </w:r>
            <w:r w:rsidR="00406A59">
              <w:rPr>
                <w:rFonts w:ascii="Arial" w:hAnsi="Arial" w:cs="Arial"/>
                <w:szCs w:val="22"/>
                <w:lang w:eastAsia="en-US"/>
              </w:rPr>
              <w:t xml:space="preserve"> prefixed with “x”, again to re</w:t>
            </w:r>
            <w:r>
              <w:rPr>
                <w:rFonts w:ascii="Arial" w:hAnsi="Arial" w:cs="Arial"/>
                <w:szCs w:val="22"/>
                <w:lang w:eastAsia="en-US"/>
              </w:rPr>
              <w:t>inforce the prevention of use in production clinical systems.</w:t>
            </w:r>
          </w:p>
        </w:tc>
      </w:tr>
      <w:tr w:rsidR="008D50ED" w14:paraId="6EFB8B58" w14:textId="77777777" w:rsidTr="009D77F3">
        <w:tc>
          <w:tcPr>
            <w:tcW w:w="1384" w:type="dxa"/>
          </w:tcPr>
          <w:p w14:paraId="72234780" w14:textId="1753A58D"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r w:rsidRPr="00DA38A3">
              <w:rPr>
                <w:rFonts w:ascii="Arial" w:hAnsi="Arial" w:cs="Arial"/>
                <w:b/>
                <w:szCs w:val="22"/>
                <w:lang w:eastAsia="en-US"/>
              </w:rPr>
              <w:t>Production</w:t>
            </w:r>
          </w:p>
        </w:tc>
        <w:tc>
          <w:tcPr>
            <w:tcW w:w="1843" w:type="dxa"/>
          </w:tcPr>
          <w:p w14:paraId="4E7AE911" w14:textId="77777777" w:rsidR="008D50ED" w:rsidRPr="0008327A"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Module ID</w:t>
            </w:r>
          </w:p>
        </w:tc>
        <w:tc>
          <w:tcPr>
            <w:tcW w:w="7087" w:type="dxa"/>
          </w:tcPr>
          <w:p w14:paraId="14E5771E" w14:textId="77777777" w:rsidR="00043586" w:rsidRDefault="00043586" w:rsidP="0004358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Agreed Production module </w:t>
            </w:r>
          </w:p>
          <w:p w14:paraId="5C4C1CD9" w14:textId="492883DA" w:rsidR="008D50ED" w:rsidRPr="0008327A" w:rsidRDefault="00E022B7" w:rsidP="00043586">
            <w:pPr>
              <w:widowControl w:val="0"/>
              <w:autoSpaceDE w:val="0"/>
              <w:autoSpaceDN w:val="0"/>
              <w:adjustRightInd w:val="0"/>
              <w:spacing w:after="240" w:line="240" w:lineRule="auto"/>
              <w:rPr>
                <w:rFonts w:ascii="Arial" w:hAnsi="Arial" w:cs="Arial"/>
                <w:szCs w:val="22"/>
                <w:lang w:eastAsia="en-US"/>
              </w:rPr>
            </w:pPr>
            <w:r w:rsidRPr="00E66326">
              <w:rPr>
                <w:rFonts w:ascii="Arial" w:hAnsi="Arial"/>
                <w:b/>
                <w:bCs/>
                <w:i/>
                <w:iCs/>
                <w:szCs w:val="22"/>
                <w:lang w:eastAsia="en-US"/>
              </w:rPr>
              <w:t>N</w:t>
            </w:r>
            <w:r w:rsidR="00BD76B3">
              <w:rPr>
                <w:rFonts w:ascii="Arial" w:hAnsi="Arial"/>
                <w:b/>
                <w:bCs/>
                <w:i/>
                <w:iCs/>
                <w:szCs w:val="22"/>
                <w:lang w:eastAsia="en-US"/>
              </w:rPr>
              <w:t>ote:</w:t>
            </w:r>
            <w:r>
              <w:rPr>
                <w:rFonts w:ascii="Arial" w:hAnsi="Arial"/>
                <w:bCs/>
                <w:i/>
                <w:iCs/>
                <w:szCs w:val="22"/>
                <w:lang w:eastAsia="en-US"/>
              </w:rPr>
              <w:t xml:space="preserve"> </w:t>
            </w:r>
            <w:r w:rsidRPr="00127F1E">
              <w:rPr>
                <w:rFonts w:ascii="Arial" w:hAnsi="Arial"/>
                <w:bCs/>
                <w:i/>
                <w:iCs/>
                <w:szCs w:val="22"/>
                <w:lang w:eastAsia="en-US"/>
              </w:rPr>
              <w:t xml:space="preserve"> The agreed Production Module will often be the core module</w:t>
            </w:r>
            <w:r>
              <w:rPr>
                <w:rFonts w:ascii="Arial" w:hAnsi="Arial"/>
                <w:bCs/>
                <w:i/>
                <w:iCs/>
                <w:szCs w:val="22"/>
                <w:lang w:eastAsia="en-US"/>
              </w:rPr>
              <w:t xml:space="preserve"> (</w:t>
            </w:r>
            <w:r w:rsidRPr="001D00F1">
              <w:rPr>
                <w:rFonts w:ascii="Arial" w:hAnsi="Arial"/>
                <w:bCs/>
                <w:i/>
                <w:iCs/>
                <w:szCs w:val="22"/>
                <w:lang w:eastAsia="en-US"/>
              </w:rPr>
              <w:t>900000000000207008</w:t>
            </w:r>
            <w:r>
              <w:rPr>
                <w:rFonts w:ascii="Arial" w:hAnsi="Arial"/>
                <w:bCs/>
                <w:i/>
                <w:iCs/>
                <w:szCs w:val="22"/>
                <w:lang w:eastAsia="en-US"/>
              </w:rPr>
              <w:t>)</w:t>
            </w:r>
            <w:r w:rsidRPr="00127F1E">
              <w:rPr>
                <w:rFonts w:ascii="Arial" w:hAnsi="Arial"/>
                <w:bCs/>
                <w:i/>
                <w:iCs/>
                <w:szCs w:val="22"/>
                <w:lang w:eastAsia="en-US"/>
              </w:rPr>
              <w:t>, but must be whatever module is agreed with the project team</w:t>
            </w:r>
            <w:r>
              <w:rPr>
                <w:rFonts w:ascii="Arial" w:hAnsi="Arial"/>
                <w:bCs/>
                <w:i/>
                <w:iCs/>
                <w:szCs w:val="22"/>
                <w:lang w:eastAsia="en-US"/>
              </w:rPr>
              <w:t xml:space="preserve"> and documented in the Product documentation</w:t>
            </w:r>
            <w:r w:rsidRPr="00127F1E">
              <w:rPr>
                <w:rFonts w:ascii="Arial" w:hAnsi="Arial"/>
                <w:bCs/>
                <w:i/>
                <w:iCs/>
                <w:szCs w:val="22"/>
                <w:lang w:eastAsia="en-US"/>
              </w:rPr>
              <w:t xml:space="preserve"> to be the module to use once in Production</w:t>
            </w:r>
          </w:p>
        </w:tc>
      </w:tr>
      <w:tr w:rsidR="008D50ED" w14:paraId="65E9B554" w14:textId="77777777" w:rsidTr="009D77F3">
        <w:tc>
          <w:tcPr>
            <w:tcW w:w="1384" w:type="dxa"/>
          </w:tcPr>
          <w:p w14:paraId="431D98FE"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61832303" w14:textId="55A8AF43" w:rsidR="008D50ED" w:rsidRPr="0008327A" w:rsidRDefault="008D50ED" w:rsidP="000C5FD6">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Effective </w:t>
            </w:r>
            <w:r w:rsidR="000C5FD6">
              <w:rPr>
                <w:rFonts w:ascii="Arial" w:hAnsi="Arial" w:cs="Arial"/>
                <w:szCs w:val="22"/>
                <w:lang w:eastAsia="en-US"/>
              </w:rPr>
              <w:t>Date</w:t>
            </w:r>
          </w:p>
        </w:tc>
        <w:tc>
          <w:tcPr>
            <w:tcW w:w="7087" w:type="dxa"/>
          </w:tcPr>
          <w:p w14:paraId="7EE302A7" w14:textId="342BC859" w:rsidR="008D50ED" w:rsidRPr="0008327A"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Date on which the Production release is to be published.</w:t>
            </w:r>
          </w:p>
        </w:tc>
      </w:tr>
      <w:tr w:rsidR="008D50ED" w14:paraId="5AAF3F22" w14:textId="77777777" w:rsidTr="009D77F3">
        <w:tc>
          <w:tcPr>
            <w:tcW w:w="1384" w:type="dxa"/>
          </w:tcPr>
          <w:p w14:paraId="51DE50AD"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58C9CBAC" w14:textId="77777777" w:rsidR="008D50ED" w:rsidRPr="0008327A"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History</w:t>
            </w:r>
          </w:p>
        </w:tc>
        <w:tc>
          <w:tcPr>
            <w:tcW w:w="7087" w:type="dxa"/>
          </w:tcPr>
          <w:p w14:paraId="5097629F" w14:textId="712BA9BA" w:rsidR="008D50ED" w:rsidRPr="0008327A"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Historical data should be present and traceable where applicable.</w:t>
            </w:r>
          </w:p>
        </w:tc>
      </w:tr>
      <w:tr w:rsidR="008D50ED" w14:paraId="127FB704" w14:textId="77777777" w:rsidTr="009D77F3">
        <w:tc>
          <w:tcPr>
            <w:tcW w:w="1384" w:type="dxa"/>
          </w:tcPr>
          <w:p w14:paraId="59BECE25"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07F754E9" w14:textId="77777777" w:rsidR="008D50ED" w:rsidRPr="0008327A" w:rsidRDefault="008D50ED" w:rsidP="00DA27D2">
            <w:pPr>
              <w:widowControl w:val="0"/>
              <w:autoSpaceDE w:val="0"/>
              <w:autoSpaceDN w:val="0"/>
              <w:adjustRightInd w:val="0"/>
              <w:spacing w:after="0" w:line="240" w:lineRule="auto"/>
              <w:rPr>
                <w:rFonts w:ascii="Arial" w:hAnsi="Arial" w:cs="Arial"/>
                <w:szCs w:val="22"/>
                <w:lang w:eastAsia="en-US"/>
              </w:rPr>
            </w:pPr>
            <w:r w:rsidRPr="0008327A">
              <w:rPr>
                <w:rFonts w:ascii="Arial" w:hAnsi="Arial" w:cs="Arial"/>
                <w:szCs w:val="22"/>
                <w:lang w:eastAsia="en-US"/>
              </w:rPr>
              <w:t>Continuity of ID’s</w:t>
            </w:r>
          </w:p>
        </w:tc>
        <w:tc>
          <w:tcPr>
            <w:tcW w:w="7087" w:type="dxa"/>
          </w:tcPr>
          <w:p w14:paraId="36811E99" w14:textId="010E2A6C" w:rsidR="008D50ED" w:rsidRPr="0008327A" w:rsidRDefault="00746F31" w:rsidP="00B8344F">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Must be maintained for all Production releases.</w:t>
            </w:r>
          </w:p>
        </w:tc>
      </w:tr>
      <w:tr w:rsidR="008D50ED" w14:paraId="6D430719" w14:textId="77777777" w:rsidTr="009D77F3">
        <w:tc>
          <w:tcPr>
            <w:tcW w:w="1384" w:type="dxa"/>
          </w:tcPr>
          <w:p w14:paraId="489CC95A"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41E564AD" w14:textId="77777777" w:rsidR="008D50ED" w:rsidRPr="0008327A"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Metadata </w:t>
            </w:r>
          </w:p>
        </w:tc>
        <w:tc>
          <w:tcPr>
            <w:tcW w:w="7087" w:type="dxa"/>
          </w:tcPr>
          <w:p w14:paraId="185418AB" w14:textId="394E7C88" w:rsidR="008D50ED" w:rsidRPr="0008327A" w:rsidRDefault="00504836" w:rsidP="00504836">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All metadata files for the minimum required package structure for the product must be present</w:t>
            </w:r>
            <w:r>
              <w:rPr>
                <w:rFonts w:ascii="Arial" w:hAnsi="Arial" w:cs="Arial"/>
                <w:szCs w:val="22"/>
                <w:lang w:eastAsia="en-US"/>
              </w:rPr>
              <w:t>, and should have an effective time equal to the expected Production release date.</w:t>
            </w:r>
          </w:p>
        </w:tc>
      </w:tr>
      <w:tr w:rsidR="008D50ED" w14:paraId="3435AF40" w14:textId="77777777" w:rsidTr="009D77F3">
        <w:tc>
          <w:tcPr>
            <w:tcW w:w="1384" w:type="dxa"/>
          </w:tcPr>
          <w:p w14:paraId="3F744604"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6AAECBB6" w14:textId="77777777" w:rsidR="008D50ED" w:rsidRPr="0008327A" w:rsidRDefault="008D50ED" w:rsidP="00B8344F">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Feedback loops</w:t>
            </w:r>
          </w:p>
        </w:tc>
        <w:tc>
          <w:tcPr>
            <w:tcW w:w="7087" w:type="dxa"/>
          </w:tcPr>
          <w:p w14:paraId="4EC9F12A" w14:textId="0B4B79B6" w:rsidR="008D50ED" w:rsidRPr="0008327A" w:rsidRDefault="008D50ED" w:rsidP="00616C71">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Feedback loops and subsequent updated releases of this </w:t>
            </w:r>
            <w:r>
              <w:rPr>
                <w:rFonts w:ascii="Arial" w:hAnsi="Arial" w:cs="Arial"/>
                <w:szCs w:val="22"/>
                <w:lang w:eastAsia="en-US"/>
              </w:rPr>
              <w:t>status</w:t>
            </w:r>
            <w:r w:rsidRPr="0008327A">
              <w:rPr>
                <w:rFonts w:ascii="Arial" w:hAnsi="Arial" w:cs="Arial"/>
                <w:szCs w:val="22"/>
                <w:lang w:eastAsia="en-US"/>
              </w:rPr>
              <w:t xml:space="preserve"> will be managed through the Change management process for content, and will therefore be included in subsequent Production releases.</w:t>
            </w:r>
          </w:p>
        </w:tc>
      </w:tr>
      <w:tr w:rsidR="008D50ED" w14:paraId="470B56F2" w14:textId="77777777" w:rsidTr="009D77F3">
        <w:tc>
          <w:tcPr>
            <w:tcW w:w="1384" w:type="dxa"/>
          </w:tcPr>
          <w:p w14:paraId="77A747F8"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6780F43F" w14:textId="34580ADA" w:rsidR="008D50ED" w:rsidRPr="006A52D9" w:rsidRDefault="008D50ED" w:rsidP="00B8344F">
            <w:pPr>
              <w:widowControl w:val="0"/>
              <w:autoSpaceDE w:val="0"/>
              <w:autoSpaceDN w:val="0"/>
              <w:adjustRightInd w:val="0"/>
              <w:spacing w:after="240" w:line="240" w:lineRule="auto"/>
              <w:rPr>
                <w:rFonts w:ascii="Arial" w:hAnsi="Arial" w:cs="Arial"/>
                <w:szCs w:val="22"/>
                <w:lang w:eastAsia="en-US"/>
              </w:rPr>
            </w:pPr>
            <w:r w:rsidRPr="006A52D9">
              <w:rPr>
                <w:rFonts w:ascii="Arial" w:hAnsi="Arial" w:cs="Arial"/>
                <w:szCs w:val="22"/>
                <w:lang w:eastAsia="en-US"/>
              </w:rPr>
              <w:t>“X” Prefix for the files?</w:t>
            </w:r>
          </w:p>
        </w:tc>
        <w:tc>
          <w:tcPr>
            <w:tcW w:w="7087" w:type="dxa"/>
          </w:tcPr>
          <w:p w14:paraId="5926F82A" w14:textId="46354A18" w:rsidR="008D50ED" w:rsidRPr="0008327A" w:rsidRDefault="008D50ED" w:rsidP="00616C71">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The files within the release package will not be prefixed with “x”.</w:t>
            </w:r>
          </w:p>
        </w:tc>
      </w:tr>
      <w:tr w:rsidR="008D50ED" w14:paraId="5B56F1ED" w14:textId="77777777" w:rsidTr="009D77F3">
        <w:tc>
          <w:tcPr>
            <w:tcW w:w="1384" w:type="dxa"/>
          </w:tcPr>
          <w:p w14:paraId="1C787D6A" w14:textId="77777777" w:rsidR="008D50ED" w:rsidRPr="00DA38A3" w:rsidRDefault="008D50ED" w:rsidP="00B8344F">
            <w:pPr>
              <w:widowControl w:val="0"/>
              <w:autoSpaceDE w:val="0"/>
              <w:autoSpaceDN w:val="0"/>
              <w:adjustRightInd w:val="0"/>
              <w:spacing w:after="240" w:line="240" w:lineRule="auto"/>
              <w:rPr>
                <w:rFonts w:ascii="Arial" w:hAnsi="Arial" w:cs="Arial"/>
                <w:b/>
                <w:szCs w:val="22"/>
                <w:lang w:eastAsia="en-US"/>
              </w:rPr>
            </w:pPr>
          </w:p>
        </w:tc>
        <w:tc>
          <w:tcPr>
            <w:tcW w:w="1843" w:type="dxa"/>
          </w:tcPr>
          <w:p w14:paraId="55700BDF" w14:textId="30A52623" w:rsidR="008D50ED" w:rsidRPr="006A52D9" w:rsidRDefault="008D50ED" w:rsidP="00B8344F">
            <w:pPr>
              <w:widowControl w:val="0"/>
              <w:autoSpaceDE w:val="0"/>
              <w:autoSpaceDN w:val="0"/>
              <w:adjustRightInd w:val="0"/>
              <w:spacing w:after="240" w:line="240" w:lineRule="auto"/>
              <w:rPr>
                <w:rFonts w:ascii="Arial" w:hAnsi="Arial" w:cs="Arial"/>
                <w:szCs w:val="22"/>
                <w:lang w:eastAsia="en-US"/>
              </w:rPr>
            </w:pPr>
            <w:r w:rsidRPr="006A52D9">
              <w:rPr>
                <w:rFonts w:ascii="Arial" w:hAnsi="Arial" w:cs="Arial"/>
                <w:szCs w:val="22"/>
                <w:lang w:eastAsia="en-US"/>
              </w:rPr>
              <w:t>“X” Prefix for the package name?</w:t>
            </w:r>
          </w:p>
        </w:tc>
        <w:tc>
          <w:tcPr>
            <w:tcW w:w="7087" w:type="dxa"/>
          </w:tcPr>
          <w:p w14:paraId="468444F9" w14:textId="186DC628" w:rsidR="008D50ED" w:rsidRPr="0008327A" w:rsidRDefault="008D50ED" w:rsidP="00B416BB">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The release package name will not be prefixed with “x”.</w:t>
            </w:r>
          </w:p>
        </w:tc>
      </w:tr>
    </w:tbl>
    <w:p w14:paraId="0DE75229" w14:textId="7536F178" w:rsidR="00004C36" w:rsidRDefault="00004C36" w:rsidP="00004C36">
      <w:pPr>
        <w:pStyle w:val="Heading2"/>
        <w:numPr>
          <w:ilvl w:val="1"/>
          <w:numId w:val="1"/>
        </w:numPr>
        <w:jc w:val="both"/>
        <w:rPr>
          <w:rFonts w:ascii="Arial" w:hAnsi="Arial"/>
        </w:rPr>
      </w:pPr>
      <w:bookmarkStart w:id="18" w:name="_Toc307152006"/>
      <w:r>
        <w:rPr>
          <w:rFonts w:ascii="Arial" w:hAnsi="Arial"/>
        </w:rPr>
        <w:t>Standard Configuration – example</w:t>
      </w:r>
      <w:bookmarkEnd w:id="18"/>
    </w:p>
    <w:p w14:paraId="7E479DA5" w14:textId="64AA296B" w:rsidR="00004C36" w:rsidRPr="0008327A" w:rsidRDefault="000A7C50" w:rsidP="00004C36">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 xml:space="preserve">For a new Product, that is </w:t>
      </w:r>
      <w:r w:rsidR="00E71F9F">
        <w:rPr>
          <w:rFonts w:ascii="Arial" w:hAnsi="Arial" w:cs="Arial"/>
          <w:szCs w:val="22"/>
          <w:lang w:eastAsia="en-US"/>
        </w:rPr>
        <w:t xml:space="preserve">distributed as </w:t>
      </w:r>
      <w:r w:rsidRPr="0008327A">
        <w:rPr>
          <w:rFonts w:ascii="Arial" w:hAnsi="Arial" w:cs="Arial"/>
          <w:szCs w:val="22"/>
          <w:lang w:eastAsia="en-US"/>
        </w:rPr>
        <w:t>a single ref</w:t>
      </w:r>
      <w:r w:rsidR="000C32B3">
        <w:rPr>
          <w:rFonts w:ascii="Arial" w:hAnsi="Arial" w:cs="Arial"/>
          <w:szCs w:val="22"/>
          <w:lang w:eastAsia="en-US"/>
        </w:rPr>
        <w:t xml:space="preserve">erence </w:t>
      </w:r>
      <w:r w:rsidRPr="0008327A">
        <w:rPr>
          <w:rFonts w:ascii="Arial" w:hAnsi="Arial" w:cs="Arial"/>
          <w:szCs w:val="22"/>
          <w:lang w:eastAsia="en-US"/>
        </w:rPr>
        <w:t xml:space="preserve">set, dependent on the January 2015 International </w:t>
      </w:r>
      <w:r w:rsidR="000B13B2">
        <w:rPr>
          <w:rFonts w:ascii="Arial" w:hAnsi="Arial" w:cs="Arial"/>
          <w:szCs w:val="22"/>
          <w:lang w:eastAsia="en-US"/>
        </w:rPr>
        <w:t>Edition</w:t>
      </w:r>
      <w:r w:rsidRPr="0008327A">
        <w:rPr>
          <w:rFonts w:ascii="Arial" w:hAnsi="Arial" w:cs="Arial"/>
          <w:szCs w:val="22"/>
          <w:lang w:eastAsia="en-US"/>
        </w:rPr>
        <w:t xml:space="preserve">, </w:t>
      </w:r>
      <w:r w:rsidR="0068148C" w:rsidRPr="0008327A">
        <w:rPr>
          <w:rFonts w:ascii="Arial" w:hAnsi="Arial" w:cs="Arial"/>
          <w:szCs w:val="22"/>
          <w:lang w:eastAsia="en-US"/>
        </w:rPr>
        <w:t xml:space="preserve">but </w:t>
      </w:r>
      <w:r w:rsidR="000A7441">
        <w:rPr>
          <w:rFonts w:ascii="Arial" w:hAnsi="Arial" w:cs="Arial"/>
          <w:szCs w:val="22"/>
          <w:lang w:eastAsia="en-US"/>
        </w:rPr>
        <w:t>publish</w:t>
      </w:r>
      <w:r w:rsidR="0068148C" w:rsidRPr="0008327A">
        <w:rPr>
          <w:rFonts w:ascii="Arial" w:hAnsi="Arial" w:cs="Arial"/>
          <w:szCs w:val="22"/>
          <w:lang w:eastAsia="en-US"/>
        </w:rPr>
        <w:t>ed</w:t>
      </w:r>
      <w:r w:rsidRPr="0008327A">
        <w:rPr>
          <w:rFonts w:ascii="Arial" w:hAnsi="Arial" w:cs="Arial"/>
          <w:szCs w:val="22"/>
          <w:lang w:eastAsia="en-US"/>
        </w:rPr>
        <w:t xml:space="preserve"> as a</w:t>
      </w:r>
      <w:r w:rsidR="000A7441">
        <w:rPr>
          <w:rFonts w:ascii="Arial" w:hAnsi="Arial" w:cs="Arial"/>
          <w:szCs w:val="22"/>
          <w:lang w:eastAsia="en-US"/>
        </w:rPr>
        <w:t xml:space="preserve">n Alpha release </w:t>
      </w:r>
      <w:r w:rsidRPr="0008327A">
        <w:rPr>
          <w:rFonts w:ascii="Arial" w:hAnsi="Arial" w:cs="Arial"/>
          <w:szCs w:val="22"/>
          <w:lang w:eastAsia="en-US"/>
        </w:rPr>
        <w:t>on 31</w:t>
      </w:r>
      <w:r w:rsidRPr="0008327A">
        <w:rPr>
          <w:rFonts w:ascii="Arial" w:hAnsi="Arial" w:cs="Arial"/>
          <w:szCs w:val="22"/>
          <w:vertAlign w:val="superscript"/>
          <w:lang w:eastAsia="en-US"/>
        </w:rPr>
        <w:t>st</w:t>
      </w:r>
      <w:r w:rsidRPr="0008327A">
        <w:rPr>
          <w:rFonts w:ascii="Arial" w:hAnsi="Arial" w:cs="Arial"/>
          <w:szCs w:val="22"/>
          <w:lang w:eastAsia="en-US"/>
        </w:rPr>
        <w:t xml:space="preserve"> March 2015 with the inten</w:t>
      </w:r>
      <w:r w:rsidR="00561729">
        <w:rPr>
          <w:rFonts w:ascii="Arial" w:hAnsi="Arial" w:cs="Arial"/>
          <w:szCs w:val="22"/>
          <w:lang w:eastAsia="en-US"/>
        </w:rPr>
        <w:t>tion to publish to Production on 31</w:t>
      </w:r>
      <w:r w:rsidR="00561729" w:rsidRPr="00561729">
        <w:rPr>
          <w:rFonts w:ascii="Arial" w:hAnsi="Arial" w:cs="Arial"/>
          <w:szCs w:val="22"/>
          <w:vertAlign w:val="superscript"/>
          <w:lang w:eastAsia="en-US"/>
        </w:rPr>
        <w:t>st</w:t>
      </w:r>
      <w:r w:rsidR="00561729">
        <w:rPr>
          <w:rFonts w:ascii="Arial" w:hAnsi="Arial" w:cs="Arial"/>
          <w:szCs w:val="22"/>
          <w:lang w:eastAsia="en-US"/>
        </w:rPr>
        <w:t xml:space="preserve"> August 2015</w:t>
      </w:r>
      <w:r w:rsidRPr="0008327A">
        <w:rPr>
          <w:rFonts w:ascii="Arial" w:hAnsi="Arial" w:cs="Arial"/>
          <w:szCs w:val="22"/>
          <w:lang w:eastAsia="en-US"/>
        </w:rPr>
        <w:t>, t</w:t>
      </w:r>
      <w:r w:rsidR="00004C36" w:rsidRPr="0008327A">
        <w:rPr>
          <w:rFonts w:ascii="Arial" w:hAnsi="Arial" w:cs="Arial"/>
          <w:szCs w:val="22"/>
          <w:lang w:eastAsia="en-US"/>
        </w:rPr>
        <w:t xml:space="preserve">he standard configuration for the Release files for each Release </w:t>
      </w:r>
      <w:r w:rsidR="0035271B">
        <w:rPr>
          <w:rFonts w:ascii="Arial" w:hAnsi="Arial" w:cs="Arial"/>
          <w:szCs w:val="22"/>
          <w:lang w:eastAsia="en-US"/>
        </w:rPr>
        <w:t>status</w:t>
      </w:r>
      <w:r w:rsidR="0035271B" w:rsidRPr="0008327A">
        <w:rPr>
          <w:rFonts w:ascii="Arial" w:hAnsi="Arial" w:cs="Arial"/>
          <w:szCs w:val="22"/>
          <w:lang w:eastAsia="en-US"/>
        </w:rPr>
        <w:t xml:space="preserve"> </w:t>
      </w:r>
      <w:r w:rsidR="002808A5" w:rsidRPr="0008327A">
        <w:rPr>
          <w:rFonts w:ascii="Arial" w:hAnsi="Arial" w:cs="Arial"/>
          <w:szCs w:val="22"/>
          <w:lang w:eastAsia="en-US"/>
        </w:rPr>
        <w:t>might</w:t>
      </w:r>
      <w:r w:rsidR="001837BB" w:rsidRPr="0008327A">
        <w:rPr>
          <w:rFonts w:ascii="Arial" w:hAnsi="Arial" w:cs="Arial"/>
          <w:szCs w:val="22"/>
          <w:lang w:eastAsia="en-US"/>
        </w:rPr>
        <w:t xml:space="preserve"> be</w:t>
      </w:r>
      <w:r w:rsidR="00004C36" w:rsidRPr="0008327A">
        <w:rPr>
          <w:rFonts w:ascii="Arial" w:hAnsi="Arial" w:cs="Arial"/>
          <w:szCs w:val="22"/>
          <w:lang w:eastAsia="en-US"/>
        </w:rPr>
        <w:t xml:space="preserve"> as follows:</w:t>
      </w:r>
    </w:p>
    <w:p w14:paraId="1C77D055" w14:textId="77777777" w:rsidR="00004C36" w:rsidRPr="00817E65" w:rsidRDefault="00004C36" w:rsidP="00004C36">
      <w:pPr>
        <w:widowControl w:val="0"/>
        <w:autoSpaceDE w:val="0"/>
        <w:autoSpaceDN w:val="0"/>
        <w:adjustRightInd w:val="0"/>
        <w:spacing w:after="240" w:line="240" w:lineRule="auto"/>
        <w:rPr>
          <w:rFonts w:ascii="Arial" w:hAnsi="Arial" w:cs="Arial"/>
          <w:sz w:val="4"/>
          <w:szCs w:val="4"/>
          <w:lang w:eastAsia="en-US"/>
        </w:rPr>
      </w:pPr>
      <w:r w:rsidRPr="0008327A">
        <w:rPr>
          <w:rFonts w:ascii="Arial" w:hAnsi="Arial" w:cs="Arial"/>
          <w:szCs w:val="22"/>
          <w:lang w:eastAsia="en-US"/>
        </w:rPr>
        <w:t xml:space="preserve"> </w:t>
      </w:r>
    </w:p>
    <w:tbl>
      <w:tblPr>
        <w:tblStyle w:val="TableGrid"/>
        <w:tblW w:w="10348" w:type="dxa"/>
        <w:tblInd w:w="108" w:type="dxa"/>
        <w:tblLayout w:type="fixed"/>
        <w:tblLook w:val="04A0" w:firstRow="1" w:lastRow="0" w:firstColumn="1" w:lastColumn="0" w:noHBand="0" w:noVBand="1"/>
      </w:tblPr>
      <w:tblGrid>
        <w:gridCol w:w="1985"/>
        <w:gridCol w:w="2693"/>
        <w:gridCol w:w="2835"/>
        <w:gridCol w:w="2835"/>
      </w:tblGrid>
      <w:tr w:rsidR="00461CFC" w:rsidRPr="0008327A" w14:paraId="7DCC5F1A" w14:textId="77777777" w:rsidTr="00544027">
        <w:tc>
          <w:tcPr>
            <w:tcW w:w="1985" w:type="dxa"/>
          </w:tcPr>
          <w:p w14:paraId="393A83E7" w14:textId="706AD961" w:rsidR="00461CFC" w:rsidRPr="0008327A" w:rsidRDefault="00461CFC" w:rsidP="0035271B">
            <w:pPr>
              <w:widowControl w:val="0"/>
              <w:autoSpaceDE w:val="0"/>
              <w:autoSpaceDN w:val="0"/>
              <w:adjustRightInd w:val="0"/>
              <w:spacing w:after="240" w:line="240" w:lineRule="auto"/>
              <w:rPr>
                <w:rFonts w:ascii="Arial" w:hAnsi="Arial" w:cs="Arial"/>
                <w:b/>
                <w:szCs w:val="22"/>
                <w:lang w:eastAsia="en-US"/>
              </w:rPr>
            </w:pPr>
          </w:p>
        </w:tc>
        <w:tc>
          <w:tcPr>
            <w:tcW w:w="8363" w:type="dxa"/>
            <w:gridSpan w:val="3"/>
          </w:tcPr>
          <w:p w14:paraId="50378A95" w14:textId="67562512" w:rsidR="00461CFC" w:rsidRPr="0008327A" w:rsidRDefault="00461CFC" w:rsidP="00461CFC">
            <w:pPr>
              <w:widowControl w:val="0"/>
              <w:autoSpaceDE w:val="0"/>
              <w:autoSpaceDN w:val="0"/>
              <w:adjustRightInd w:val="0"/>
              <w:spacing w:after="240" w:line="240" w:lineRule="auto"/>
              <w:jc w:val="center"/>
              <w:rPr>
                <w:rFonts w:ascii="Arial" w:hAnsi="Arial" w:cs="Arial"/>
                <w:b/>
                <w:szCs w:val="22"/>
                <w:lang w:eastAsia="en-US"/>
              </w:rPr>
            </w:pPr>
            <w:r w:rsidRPr="0008327A">
              <w:rPr>
                <w:rFonts w:ascii="Arial" w:hAnsi="Arial" w:cs="Arial"/>
                <w:b/>
                <w:szCs w:val="22"/>
                <w:lang w:eastAsia="en-US"/>
              </w:rPr>
              <w:t xml:space="preserve">Release </w:t>
            </w:r>
            <w:r>
              <w:rPr>
                <w:rFonts w:ascii="Arial" w:hAnsi="Arial" w:cs="Arial"/>
                <w:b/>
                <w:szCs w:val="22"/>
                <w:lang w:eastAsia="en-US"/>
              </w:rPr>
              <w:t>Status</w:t>
            </w:r>
          </w:p>
        </w:tc>
      </w:tr>
      <w:tr w:rsidR="0004486C" w:rsidRPr="0008327A" w14:paraId="3A573D10" w14:textId="77777777" w:rsidTr="00544027">
        <w:tc>
          <w:tcPr>
            <w:tcW w:w="1985" w:type="dxa"/>
          </w:tcPr>
          <w:p w14:paraId="3CF5C28D" w14:textId="322C8169" w:rsidR="00B17D58" w:rsidRPr="0008327A" w:rsidRDefault="00B17D58" w:rsidP="0035271B">
            <w:pPr>
              <w:widowControl w:val="0"/>
              <w:autoSpaceDE w:val="0"/>
              <w:autoSpaceDN w:val="0"/>
              <w:adjustRightInd w:val="0"/>
              <w:spacing w:after="240" w:line="240" w:lineRule="auto"/>
              <w:rPr>
                <w:rFonts w:ascii="Arial" w:hAnsi="Arial" w:cs="Arial"/>
                <w:b/>
                <w:szCs w:val="22"/>
                <w:lang w:eastAsia="en-US"/>
              </w:rPr>
            </w:pPr>
          </w:p>
        </w:tc>
        <w:tc>
          <w:tcPr>
            <w:tcW w:w="2693" w:type="dxa"/>
          </w:tcPr>
          <w:p w14:paraId="3B3580E7" w14:textId="7BBD38CF" w:rsidR="00B17D58" w:rsidRPr="0008327A" w:rsidRDefault="00C36E34" w:rsidP="000A7441">
            <w:pPr>
              <w:widowControl w:val="0"/>
              <w:autoSpaceDE w:val="0"/>
              <w:autoSpaceDN w:val="0"/>
              <w:adjustRightInd w:val="0"/>
              <w:spacing w:after="240" w:line="240" w:lineRule="auto"/>
              <w:rPr>
                <w:rFonts w:ascii="Arial" w:hAnsi="Arial" w:cs="Arial"/>
                <w:b/>
                <w:szCs w:val="22"/>
                <w:lang w:eastAsia="en-US"/>
              </w:rPr>
            </w:pPr>
            <w:r>
              <w:rPr>
                <w:rFonts w:ascii="Arial" w:hAnsi="Arial" w:cs="Arial"/>
                <w:b/>
                <w:szCs w:val="22"/>
                <w:lang w:eastAsia="en-US"/>
              </w:rPr>
              <w:t xml:space="preserve">Alpha </w:t>
            </w:r>
          </w:p>
        </w:tc>
        <w:tc>
          <w:tcPr>
            <w:tcW w:w="2835" w:type="dxa"/>
          </w:tcPr>
          <w:p w14:paraId="009FA12A" w14:textId="25394966" w:rsidR="00B17D58" w:rsidRPr="0008327A" w:rsidRDefault="00B17D58" w:rsidP="000A7441">
            <w:pPr>
              <w:widowControl w:val="0"/>
              <w:autoSpaceDE w:val="0"/>
              <w:autoSpaceDN w:val="0"/>
              <w:adjustRightInd w:val="0"/>
              <w:spacing w:after="240" w:line="240" w:lineRule="auto"/>
              <w:rPr>
                <w:rFonts w:ascii="Arial" w:hAnsi="Arial" w:cs="Arial"/>
                <w:b/>
                <w:szCs w:val="22"/>
                <w:lang w:eastAsia="en-US"/>
              </w:rPr>
            </w:pPr>
            <w:r>
              <w:rPr>
                <w:rFonts w:ascii="Arial" w:hAnsi="Arial" w:cs="Arial"/>
                <w:b/>
                <w:szCs w:val="22"/>
                <w:lang w:eastAsia="en-US"/>
              </w:rPr>
              <w:t xml:space="preserve">Beta </w:t>
            </w:r>
          </w:p>
        </w:tc>
        <w:tc>
          <w:tcPr>
            <w:tcW w:w="2835" w:type="dxa"/>
          </w:tcPr>
          <w:p w14:paraId="06F684F4" w14:textId="77777777" w:rsidR="00B17D58" w:rsidRPr="0008327A" w:rsidRDefault="00B17D58" w:rsidP="00004C36">
            <w:pPr>
              <w:widowControl w:val="0"/>
              <w:autoSpaceDE w:val="0"/>
              <w:autoSpaceDN w:val="0"/>
              <w:adjustRightInd w:val="0"/>
              <w:spacing w:after="240" w:line="240" w:lineRule="auto"/>
              <w:rPr>
                <w:rFonts w:ascii="Arial" w:hAnsi="Arial" w:cs="Arial"/>
                <w:b/>
                <w:szCs w:val="22"/>
                <w:lang w:eastAsia="en-US"/>
              </w:rPr>
            </w:pPr>
            <w:r w:rsidRPr="0008327A">
              <w:rPr>
                <w:rFonts w:ascii="Arial" w:hAnsi="Arial" w:cs="Arial"/>
                <w:b/>
                <w:szCs w:val="22"/>
                <w:lang w:eastAsia="en-US"/>
              </w:rPr>
              <w:t>Production</w:t>
            </w:r>
          </w:p>
        </w:tc>
      </w:tr>
      <w:tr w:rsidR="0004486C" w:rsidRPr="0008327A" w14:paraId="5B2689B7" w14:textId="77777777" w:rsidTr="00544027">
        <w:tc>
          <w:tcPr>
            <w:tcW w:w="1985" w:type="dxa"/>
          </w:tcPr>
          <w:p w14:paraId="3FCE6B89" w14:textId="77777777" w:rsidR="00B17D58" w:rsidRPr="0008327A" w:rsidRDefault="00B17D58" w:rsidP="00004C36">
            <w:pPr>
              <w:widowControl w:val="0"/>
              <w:autoSpaceDE w:val="0"/>
              <w:autoSpaceDN w:val="0"/>
              <w:adjustRightInd w:val="0"/>
              <w:spacing w:after="240" w:line="240" w:lineRule="auto"/>
              <w:rPr>
                <w:rFonts w:ascii="Arial" w:hAnsi="Arial" w:cs="Arial"/>
                <w:b/>
                <w:szCs w:val="22"/>
                <w:lang w:eastAsia="en-US"/>
              </w:rPr>
            </w:pPr>
            <w:r w:rsidRPr="0008327A">
              <w:rPr>
                <w:rFonts w:ascii="Arial" w:hAnsi="Arial" w:cs="Arial"/>
                <w:b/>
                <w:szCs w:val="22"/>
                <w:lang w:eastAsia="en-US"/>
              </w:rPr>
              <w:t>Module ID</w:t>
            </w:r>
          </w:p>
        </w:tc>
        <w:tc>
          <w:tcPr>
            <w:tcW w:w="2693" w:type="dxa"/>
          </w:tcPr>
          <w:p w14:paraId="6D004B52" w14:textId="34E11CBC" w:rsidR="00B17D58" w:rsidRPr="0008327A" w:rsidRDefault="00B17D58" w:rsidP="0076245F">
            <w:pPr>
              <w:rPr>
                <w:rFonts w:ascii="Arial" w:hAnsi="Arial" w:cs="Arial"/>
                <w:szCs w:val="22"/>
                <w:lang w:eastAsia="en-US"/>
              </w:rPr>
            </w:pPr>
            <w:r w:rsidRPr="0076245F">
              <w:rPr>
                <w:rFonts w:ascii="Arial" w:hAnsi="Arial"/>
                <w:bCs/>
                <w:iCs/>
                <w:szCs w:val="22"/>
                <w:lang w:eastAsia="en-US"/>
              </w:rPr>
              <w:t>705115006</w:t>
            </w:r>
            <w:r w:rsidR="0076245F" w:rsidRPr="0076245F">
              <w:rPr>
                <w:rFonts w:ascii="Arial" w:hAnsi="Arial"/>
                <w:bCs/>
                <w:iCs/>
                <w:szCs w:val="22"/>
                <w:lang w:eastAsia="en-US"/>
              </w:rPr>
              <w:t>| Technology Preview module (core metadata concept)|</w:t>
            </w:r>
          </w:p>
        </w:tc>
        <w:tc>
          <w:tcPr>
            <w:tcW w:w="2835" w:type="dxa"/>
          </w:tcPr>
          <w:p w14:paraId="68CE5A76" w14:textId="77777777" w:rsidR="00B17D58" w:rsidRDefault="00C1193C" w:rsidP="005A5E62">
            <w:pPr>
              <w:rPr>
                <w:rFonts w:ascii="Arial" w:hAnsi="Arial"/>
                <w:bCs/>
                <w:iCs/>
                <w:szCs w:val="22"/>
                <w:lang w:eastAsia="en-US"/>
              </w:rPr>
            </w:pPr>
            <w:r w:rsidRPr="00C1193C">
              <w:rPr>
                <w:rFonts w:ascii="Arial" w:hAnsi="Arial"/>
                <w:bCs/>
                <w:iCs/>
                <w:szCs w:val="22"/>
                <w:lang w:eastAsia="en-US"/>
              </w:rPr>
              <w:t>900000000000207008</w:t>
            </w:r>
            <w:r w:rsidR="005A5E62">
              <w:rPr>
                <w:rFonts w:ascii="Arial" w:hAnsi="Arial"/>
                <w:bCs/>
                <w:iCs/>
                <w:szCs w:val="22"/>
                <w:lang w:eastAsia="en-US"/>
              </w:rPr>
              <w:t>|</w:t>
            </w:r>
            <w:r w:rsidR="005A5E62" w:rsidRPr="005A5E62">
              <w:rPr>
                <w:rFonts w:ascii="Arial" w:hAnsi="Arial"/>
                <w:bCs/>
                <w:iCs/>
                <w:szCs w:val="22"/>
                <w:lang w:eastAsia="en-US"/>
              </w:rPr>
              <w:t> </w:t>
            </w:r>
            <w:r w:rsidR="005A5E62">
              <w:rPr>
                <w:rFonts w:ascii="Arial" w:hAnsi="Arial"/>
                <w:bCs/>
                <w:iCs/>
                <w:szCs w:val="22"/>
                <w:lang w:eastAsia="en-US"/>
              </w:rPr>
              <w:t xml:space="preserve">   </w:t>
            </w:r>
            <w:r w:rsidR="005A5E62" w:rsidRPr="005A5E62">
              <w:rPr>
                <w:rFonts w:ascii="Arial" w:hAnsi="Arial"/>
                <w:bCs/>
                <w:iCs/>
                <w:szCs w:val="22"/>
                <w:lang w:eastAsia="en-US"/>
              </w:rPr>
              <w:t>SNOMED CT core module (core metadata concept)|</w:t>
            </w:r>
          </w:p>
          <w:p w14:paraId="4F7147E5" w14:textId="77777777" w:rsidR="00C56E54" w:rsidRDefault="00C56E54" w:rsidP="005A5E62">
            <w:pPr>
              <w:rPr>
                <w:rFonts w:ascii="Arial" w:hAnsi="Arial"/>
                <w:bCs/>
                <w:iCs/>
                <w:szCs w:val="22"/>
                <w:lang w:eastAsia="en-US"/>
              </w:rPr>
            </w:pPr>
            <w:r>
              <w:rPr>
                <w:rFonts w:ascii="Arial" w:hAnsi="Arial"/>
                <w:bCs/>
                <w:iCs/>
                <w:szCs w:val="22"/>
                <w:lang w:eastAsia="en-US"/>
              </w:rPr>
              <w:t>OR</w:t>
            </w:r>
          </w:p>
          <w:p w14:paraId="747399CC" w14:textId="32A03A2E" w:rsidR="00C56E54" w:rsidRPr="005A5E62" w:rsidRDefault="00C56E54" w:rsidP="005A5E62">
            <w:pPr>
              <w:rPr>
                <w:rFonts w:ascii="Arial" w:hAnsi="Arial"/>
                <w:bCs/>
                <w:iCs/>
                <w:szCs w:val="22"/>
                <w:lang w:eastAsia="en-US"/>
              </w:rPr>
            </w:pPr>
            <w:r>
              <w:rPr>
                <w:rFonts w:ascii="Arial" w:hAnsi="Arial"/>
                <w:bCs/>
                <w:iCs/>
                <w:szCs w:val="22"/>
                <w:lang w:eastAsia="en-US"/>
              </w:rPr>
              <w:t>A new Module defined specifically for the new derivative product</w:t>
            </w:r>
          </w:p>
        </w:tc>
        <w:tc>
          <w:tcPr>
            <w:tcW w:w="2835" w:type="dxa"/>
          </w:tcPr>
          <w:p w14:paraId="04E0B4E2" w14:textId="77777777" w:rsidR="00B17D58" w:rsidRDefault="00C1193C" w:rsidP="005A5E62">
            <w:pPr>
              <w:rPr>
                <w:rFonts w:ascii="Arial" w:hAnsi="Arial"/>
                <w:bCs/>
                <w:iCs/>
                <w:szCs w:val="22"/>
                <w:lang w:eastAsia="en-US"/>
              </w:rPr>
            </w:pPr>
            <w:r w:rsidRPr="00C1193C">
              <w:rPr>
                <w:rFonts w:ascii="Arial" w:hAnsi="Arial"/>
                <w:bCs/>
                <w:iCs/>
                <w:szCs w:val="22"/>
                <w:lang w:eastAsia="en-US"/>
              </w:rPr>
              <w:t>900000000000207008</w:t>
            </w:r>
            <w:r w:rsidR="005A5E62">
              <w:rPr>
                <w:rFonts w:ascii="Arial" w:hAnsi="Arial"/>
                <w:bCs/>
                <w:iCs/>
                <w:szCs w:val="22"/>
                <w:lang w:eastAsia="en-US"/>
              </w:rPr>
              <w:t>|</w:t>
            </w:r>
            <w:r w:rsidR="005A5E62" w:rsidRPr="005A5E62">
              <w:rPr>
                <w:rFonts w:ascii="Arial" w:hAnsi="Arial"/>
                <w:bCs/>
                <w:iCs/>
                <w:szCs w:val="22"/>
                <w:lang w:eastAsia="en-US"/>
              </w:rPr>
              <w:t> </w:t>
            </w:r>
            <w:r w:rsidR="005A5E62">
              <w:rPr>
                <w:rFonts w:ascii="Arial" w:hAnsi="Arial"/>
                <w:bCs/>
                <w:iCs/>
                <w:szCs w:val="22"/>
                <w:lang w:eastAsia="en-US"/>
              </w:rPr>
              <w:t xml:space="preserve">   </w:t>
            </w:r>
            <w:r w:rsidR="005A5E62" w:rsidRPr="005A5E62">
              <w:rPr>
                <w:rFonts w:ascii="Arial" w:hAnsi="Arial"/>
                <w:bCs/>
                <w:iCs/>
                <w:szCs w:val="22"/>
                <w:lang w:eastAsia="en-US"/>
              </w:rPr>
              <w:t>SNOMED CT core module (core metadata concept)|</w:t>
            </w:r>
          </w:p>
          <w:p w14:paraId="3B87E219" w14:textId="77777777" w:rsidR="00C56E54" w:rsidRDefault="00C56E54" w:rsidP="00C56E54">
            <w:pPr>
              <w:rPr>
                <w:rFonts w:ascii="Arial" w:hAnsi="Arial"/>
                <w:bCs/>
                <w:iCs/>
                <w:szCs w:val="22"/>
                <w:lang w:eastAsia="en-US"/>
              </w:rPr>
            </w:pPr>
            <w:r>
              <w:rPr>
                <w:rFonts w:ascii="Arial" w:hAnsi="Arial"/>
                <w:bCs/>
                <w:iCs/>
                <w:szCs w:val="22"/>
                <w:lang w:eastAsia="en-US"/>
              </w:rPr>
              <w:t>OR</w:t>
            </w:r>
          </w:p>
          <w:p w14:paraId="11E00B84" w14:textId="66F9A20F" w:rsidR="00C56E54" w:rsidRPr="005A5E62" w:rsidRDefault="00C56E54" w:rsidP="00C56E54">
            <w:pPr>
              <w:rPr>
                <w:rFonts w:ascii="Arial" w:hAnsi="Arial"/>
                <w:bCs/>
                <w:iCs/>
                <w:szCs w:val="22"/>
                <w:lang w:eastAsia="en-US"/>
              </w:rPr>
            </w:pPr>
            <w:r>
              <w:rPr>
                <w:rFonts w:ascii="Arial" w:hAnsi="Arial"/>
                <w:bCs/>
                <w:iCs/>
                <w:szCs w:val="22"/>
                <w:lang w:eastAsia="en-US"/>
              </w:rPr>
              <w:t>A new Module defined specifically for the new derivative product</w:t>
            </w:r>
          </w:p>
        </w:tc>
      </w:tr>
      <w:tr w:rsidR="0004486C" w:rsidRPr="0008327A" w14:paraId="3109CCB3" w14:textId="77777777" w:rsidTr="00544027">
        <w:tc>
          <w:tcPr>
            <w:tcW w:w="1985" w:type="dxa"/>
          </w:tcPr>
          <w:p w14:paraId="707E053F" w14:textId="47DFECAA" w:rsidR="00B17D58" w:rsidRPr="0008327A" w:rsidRDefault="00B17D58" w:rsidP="0076245F">
            <w:pPr>
              <w:widowControl w:val="0"/>
              <w:autoSpaceDE w:val="0"/>
              <w:autoSpaceDN w:val="0"/>
              <w:adjustRightInd w:val="0"/>
              <w:spacing w:after="240" w:line="240" w:lineRule="auto"/>
              <w:rPr>
                <w:rFonts w:ascii="Arial" w:hAnsi="Arial" w:cs="Arial"/>
                <w:b/>
                <w:szCs w:val="22"/>
                <w:lang w:eastAsia="en-US"/>
              </w:rPr>
            </w:pPr>
            <w:r w:rsidRPr="0008327A">
              <w:rPr>
                <w:rFonts w:ascii="Arial" w:hAnsi="Arial" w:cs="Arial"/>
                <w:b/>
                <w:szCs w:val="22"/>
                <w:lang w:eastAsia="en-US"/>
              </w:rPr>
              <w:t xml:space="preserve">Effective </w:t>
            </w:r>
            <w:r w:rsidR="0076245F">
              <w:rPr>
                <w:rFonts w:ascii="Arial" w:hAnsi="Arial" w:cs="Arial"/>
                <w:b/>
                <w:szCs w:val="22"/>
                <w:lang w:eastAsia="en-US"/>
              </w:rPr>
              <w:t>Date</w:t>
            </w:r>
          </w:p>
        </w:tc>
        <w:tc>
          <w:tcPr>
            <w:tcW w:w="2693" w:type="dxa"/>
          </w:tcPr>
          <w:p w14:paraId="2D9C44F0" w14:textId="47852C41" w:rsidR="00B17D58" w:rsidRPr="0008327A" w:rsidRDefault="00B17D58" w:rsidP="00004C36">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20150331</w:t>
            </w:r>
          </w:p>
        </w:tc>
        <w:tc>
          <w:tcPr>
            <w:tcW w:w="2835" w:type="dxa"/>
          </w:tcPr>
          <w:p w14:paraId="22EF03A7" w14:textId="074134D2" w:rsidR="00B17D58" w:rsidRPr="0008327A" w:rsidRDefault="00B17D58" w:rsidP="00193721">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201507</w:t>
            </w:r>
            <w:r w:rsidR="00193721">
              <w:rPr>
                <w:rFonts w:ascii="Arial" w:hAnsi="Arial" w:cs="Arial"/>
                <w:szCs w:val="22"/>
                <w:lang w:eastAsia="en-US"/>
              </w:rPr>
              <w:t>14</w:t>
            </w:r>
          </w:p>
        </w:tc>
        <w:tc>
          <w:tcPr>
            <w:tcW w:w="2835" w:type="dxa"/>
          </w:tcPr>
          <w:p w14:paraId="466BCFA5" w14:textId="01EB81F2" w:rsidR="00B17D58" w:rsidRPr="0008327A" w:rsidRDefault="00561729" w:rsidP="00004C3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201508</w:t>
            </w:r>
            <w:r w:rsidR="00B17D58" w:rsidRPr="0008327A">
              <w:rPr>
                <w:rFonts w:ascii="Arial" w:hAnsi="Arial" w:cs="Arial"/>
                <w:szCs w:val="22"/>
                <w:lang w:eastAsia="en-US"/>
              </w:rPr>
              <w:t>31</w:t>
            </w:r>
          </w:p>
        </w:tc>
      </w:tr>
      <w:tr w:rsidR="0004486C" w:rsidRPr="0008327A" w14:paraId="08993DFC" w14:textId="77777777" w:rsidTr="00544027">
        <w:tc>
          <w:tcPr>
            <w:tcW w:w="1985" w:type="dxa"/>
          </w:tcPr>
          <w:p w14:paraId="5FFECE1C" w14:textId="77777777" w:rsidR="00B17D58" w:rsidRPr="0008327A" w:rsidRDefault="00B17D58" w:rsidP="00004C36">
            <w:pPr>
              <w:widowControl w:val="0"/>
              <w:autoSpaceDE w:val="0"/>
              <w:autoSpaceDN w:val="0"/>
              <w:adjustRightInd w:val="0"/>
              <w:spacing w:after="240" w:line="240" w:lineRule="auto"/>
              <w:rPr>
                <w:rFonts w:ascii="Arial" w:hAnsi="Arial" w:cs="Arial"/>
                <w:b/>
                <w:szCs w:val="22"/>
                <w:lang w:eastAsia="en-US"/>
              </w:rPr>
            </w:pPr>
            <w:r w:rsidRPr="0008327A">
              <w:rPr>
                <w:rFonts w:ascii="Arial" w:hAnsi="Arial" w:cs="Arial"/>
                <w:b/>
                <w:szCs w:val="22"/>
                <w:lang w:eastAsia="en-US"/>
              </w:rPr>
              <w:t>History</w:t>
            </w:r>
          </w:p>
        </w:tc>
        <w:tc>
          <w:tcPr>
            <w:tcW w:w="2693" w:type="dxa"/>
          </w:tcPr>
          <w:p w14:paraId="4D35F544" w14:textId="4917A449" w:rsidR="00B17D58" w:rsidRPr="0008327A" w:rsidRDefault="00B17D58" w:rsidP="002808A5">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No</w:t>
            </w:r>
          </w:p>
        </w:tc>
        <w:tc>
          <w:tcPr>
            <w:tcW w:w="2835" w:type="dxa"/>
          </w:tcPr>
          <w:p w14:paraId="20EC8622" w14:textId="2F12EBFF" w:rsidR="00B17D58" w:rsidRPr="0008327A" w:rsidRDefault="00B17D58" w:rsidP="00004C36">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Yes</w:t>
            </w:r>
            <w:r w:rsidR="00A632D4">
              <w:rPr>
                <w:rFonts w:ascii="Arial" w:hAnsi="Arial" w:cs="Arial"/>
                <w:szCs w:val="22"/>
                <w:lang w:eastAsia="en-US"/>
              </w:rPr>
              <w:t xml:space="preserve"> (where possible)</w:t>
            </w:r>
          </w:p>
        </w:tc>
        <w:tc>
          <w:tcPr>
            <w:tcW w:w="2835" w:type="dxa"/>
          </w:tcPr>
          <w:p w14:paraId="2CE281C5" w14:textId="40631EBB" w:rsidR="00B17D58" w:rsidRPr="0008327A" w:rsidRDefault="00B17D58" w:rsidP="00004C36">
            <w:pPr>
              <w:widowControl w:val="0"/>
              <w:autoSpaceDE w:val="0"/>
              <w:autoSpaceDN w:val="0"/>
              <w:adjustRightInd w:val="0"/>
              <w:spacing w:after="240" w:line="240" w:lineRule="auto"/>
              <w:rPr>
                <w:rFonts w:ascii="Arial" w:hAnsi="Arial" w:cs="Arial"/>
                <w:szCs w:val="22"/>
                <w:lang w:eastAsia="en-US"/>
              </w:rPr>
            </w:pPr>
            <w:r w:rsidRPr="0008327A">
              <w:rPr>
                <w:rFonts w:ascii="Arial" w:hAnsi="Arial" w:cs="Arial"/>
                <w:szCs w:val="22"/>
                <w:lang w:eastAsia="en-US"/>
              </w:rPr>
              <w:t>Yes</w:t>
            </w:r>
          </w:p>
        </w:tc>
      </w:tr>
      <w:tr w:rsidR="0004486C" w:rsidRPr="0008327A" w14:paraId="50BCD272" w14:textId="77777777" w:rsidTr="00544027">
        <w:tc>
          <w:tcPr>
            <w:tcW w:w="1985" w:type="dxa"/>
          </w:tcPr>
          <w:p w14:paraId="69B1180F" w14:textId="77777777" w:rsidR="00B17D58" w:rsidRPr="0008327A" w:rsidRDefault="00B17D58" w:rsidP="00004C36">
            <w:pPr>
              <w:widowControl w:val="0"/>
              <w:autoSpaceDE w:val="0"/>
              <w:autoSpaceDN w:val="0"/>
              <w:adjustRightInd w:val="0"/>
              <w:spacing w:after="240" w:line="240" w:lineRule="auto"/>
              <w:rPr>
                <w:rFonts w:ascii="Arial" w:hAnsi="Arial" w:cs="Arial"/>
                <w:b/>
                <w:szCs w:val="22"/>
                <w:lang w:eastAsia="en-US"/>
              </w:rPr>
            </w:pPr>
            <w:r w:rsidRPr="0008327A">
              <w:rPr>
                <w:rFonts w:ascii="Arial" w:hAnsi="Arial" w:cs="Arial"/>
                <w:b/>
                <w:szCs w:val="22"/>
                <w:lang w:eastAsia="en-US"/>
              </w:rPr>
              <w:t>Continuity of ID’s</w:t>
            </w:r>
          </w:p>
        </w:tc>
        <w:tc>
          <w:tcPr>
            <w:tcW w:w="2693" w:type="dxa"/>
          </w:tcPr>
          <w:p w14:paraId="49F4E166" w14:textId="18DFE0A3" w:rsidR="00B17D58" w:rsidRPr="0008327A" w:rsidRDefault="00B17D58" w:rsidP="00004C3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No</w:t>
            </w:r>
          </w:p>
        </w:tc>
        <w:tc>
          <w:tcPr>
            <w:tcW w:w="2835" w:type="dxa"/>
          </w:tcPr>
          <w:p w14:paraId="5AE97077" w14:textId="0AD8BE1E" w:rsidR="00B17D58" w:rsidRPr="0008327A" w:rsidRDefault="00B17D58" w:rsidP="00004C3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Yes</w:t>
            </w:r>
            <w:r w:rsidR="00A632D4">
              <w:rPr>
                <w:rFonts w:ascii="Arial" w:hAnsi="Arial" w:cs="Arial"/>
                <w:szCs w:val="22"/>
                <w:lang w:eastAsia="en-US"/>
              </w:rPr>
              <w:t xml:space="preserve"> (where possible)</w:t>
            </w:r>
          </w:p>
        </w:tc>
        <w:tc>
          <w:tcPr>
            <w:tcW w:w="2835" w:type="dxa"/>
          </w:tcPr>
          <w:p w14:paraId="488C7DA4" w14:textId="79317232" w:rsidR="00B17D58" w:rsidRPr="0008327A" w:rsidRDefault="00B17D58" w:rsidP="00004C3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Yes</w:t>
            </w:r>
          </w:p>
        </w:tc>
      </w:tr>
      <w:tr w:rsidR="0004486C" w:rsidRPr="0008327A" w14:paraId="2AC62C03" w14:textId="77777777" w:rsidTr="00544027">
        <w:tc>
          <w:tcPr>
            <w:tcW w:w="1985" w:type="dxa"/>
          </w:tcPr>
          <w:p w14:paraId="76E23F65" w14:textId="77777777" w:rsidR="00B17D58" w:rsidRPr="0008327A" w:rsidRDefault="00B17D58" w:rsidP="00004C36">
            <w:pPr>
              <w:widowControl w:val="0"/>
              <w:autoSpaceDE w:val="0"/>
              <w:autoSpaceDN w:val="0"/>
              <w:adjustRightInd w:val="0"/>
              <w:spacing w:after="240" w:line="240" w:lineRule="auto"/>
              <w:rPr>
                <w:rFonts w:ascii="Arial" w:hAnsi="Arial" w:cs="Arial"/>
                <w:b/>
                <w:szCs w:val="22"/>
                <w:lang w:eastAsia="en-US"/>
              </w:rPr>
            </w:pPr>
            <w:r w:rsidRPr="0008327A">
              <w:rPr>
                <w:rFonts w:ascii="Arial" w:hAnsi="Arial" w:cs="Arial"/>
                <w:b/>
                <w:szCs w:val="22"/>
                <w:lang w:eastAsia="en-US"/>
              </w:rPr>
              <w:t xml:space="preserve">Metadata </w:t>
            </w:r>
          </w:p>
        </w:tc>
        <w:tc>
          <w:tcPr>
            <w:tcW w:w="2693" w:type="dxa"/>
          </w:tcPr>
          <w:p w14:paraId="60A6F9AE" w14:textId="3F697A7F" w:rsidR="00B17D58" w:rsidRPr="0008327A" w:rsidRDefault="00B17D58" w:rsidP="00004C3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Files created, but not </w:t>
            </w:r>
            <w:r w:rsidR="00273C7F">
              <w:rPr>
                <w:rFonts w:ascii="Arial" w:hAnsi="Arial" w:cs="Arial"/>
                <w:szCs w:val="22"/>
                <w:lang w:eastAsia="en-US"/>
              </w:rPr>
              <w:t xml:space="preserve">necessarily </w:t>
            </w:r>
            <w:r>
              <w:rPr>
                <w:rFonts w:ascii="Arial" w:hAnsi="Arial" w:cs="Arial"/>
                <w:szCs w:val="22"/>
                <w:lang w:eastAsia="en-US"/>
              </w:rPr>
              <w:t>populated</w:t>
            </w:r>
            <w:r w:rsidR="00273C7F">
              <w:rPr>
                <w:rFonts w:ascii="Arial" w:hAnsi="Arial" w:cs="Arial"/>
                <w:szCs w:val="22"/>
                <w:lang w:eastAsia="en-US"/>
              </w:rPr>
              <w:t xml:space="preserve"> (see section 4.2 below for further details)</w:t>
            </w:r>
          </w:p>
        </w:tc>
        <w:tc>
          <w:tcPr>
            <w:tcW w:w="2835" w:type="dxa"/>
          </w:tcPr>
          <w:p w14:paraId="3057D27F" w14:textId="66707ABE" w:rsidR="00B17D58" w:rsidRPr="0008327A" w:rsidRDefault="00B17D58" w:rsidP="00C147CC">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Concept, Description, Language, Stated Relationship, Inferred Relationship and ModuleDependency files created, and populated with data with an effective time of 20150731</w:t>
            </w:r>
          </w:p>
        </w:tc>
        <w:tc>
          <w:tcPr>
            <w:tcW w:w="2835" w:type="dxa"/>
          </w:tcPr>
          <w:p w14:paraId="34333006" w14:textId="3425912D" w:rsidR="00B17D58" w:rsidRPr="0008327A" w:rsidRDefault="00B17D58" w:rsidP="00EB79EC">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Concept, Description, Language, Stated Relationship, Inferred Relationship and ModuleDependency files created, and populated with data with an effective time of 20150731</w:t>
            </w:r>
          </w:p>
        </w:tc>
      </w:tr>
      <w:tr w:rsidR="0004486C" w:rsidRPr="0008327A" w14:paraId="15F3308A" w14:textId="77777777" w:rsidTr="00544027">
        <w:tc>
          <w:tcPr>
            <w:tcW w:w="1985" w:type="dxa"/>
          </w:tcPr>
          <w:p w14:paraId="0F933869" w14:textId="77777777" w:rsidR="00B17D58" w:rsidRPr="0008327A" w:rsidRDefault="00B17D58" w:rsidP="00004C36">
            <w:pPr>
              <w:widowControl w:val="0"/>
              <w:autoSpaceDE w:val="0"/>
              <w:autoSpaceDN w:val="0"/>
              <w:adjustRightInd w:val="0"/>
              <w:spacing w:after="240" w:line="240" w:lineRule="auto"/>
              <w:rPr>
                <w:rFonts w:ascii="Arial" w:hAnsi="Arial" w:cs="Arial"/>
                <w:b/>
                <w:szCs w:val="22"/>
                <w:lang w:eastAsia="en-US"/>
              </w:rPr>
            </w:pPr>
            <w:r w:rsidRPr="0008327A">
              <w:rPr>
                <w:rFonts w:ascii="Arial" w:hAnsi="Arial" w:cs="Arial"/>
                <w:b/>
                <w:szCs w:val="22"/>
                <w:lang w:eastAsia="en-US"/>
              </w:rPr>
              <w:t>Feedback loops</w:t>
            </w:r>
          </w:p>
        </w:tc>
        <w:tc>
          <w:tcPr>
            <w:tcW w:w="2693" w:type="dxa"/>
          </w:tcPr>
          <w:p w14:paraId="1DE7D0A7" w14:textId="1F31775C" w:rsidR="00B17D58" w:rsidRPr="0008327A" w:rsidRDefault="00B17D58" w:rsidP="00004C3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4</w:t>
            </w:r>
          </w:p>
        </w:tc>
        <w:tc>
          <w:tcPr>
            <w:tcW w:w="2835" w:type="dxa"/>
          </w:tcPr>
          <w:p w14:paraId="61F68389" w14:textId="429D51DE" w:rsidR="00B17D58" w:rsidRPr="0008327A" w:rsidRDefault="00B17D58" w:rsidP="00004C3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1</w:t>
            </w:r>
          </w:p>
        </w:tc>
        <w:tc>
          <w:tcPr>
            <w:tcW w:w="2835" w:type="dxa"/>
          </w:tcPr>
          <w:p w14:paraId="49211A1A" w14:textId="0536F8D6" w:rsidR="00B17D58" w:rsidRPr="0008327A" w:rsidRDefault="00B959A5" w:rsidP="00004C3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N/A</w:t>
            </w:r>
          </w:p>
        </w:tc>
      </w:tr>
      <w:tr w:rsidR="001162E1" w:rsidRPr="0008327A" w14:paraId="6643AB4A" w14:textId="77777777" w:rsidTr="00544027">
        <w:tc>
          <w:tcPr>
            <w:tcW w:w="1985" w:type="dxa"/>
          </w:tcPr>
          <w:p w14:paraId="79B35CEF" w14:textId="77777777" w:rsidR="001162E1" w:rsidRPr="0008327A" w:rsidRDefault="001162E1" w:rsidP="006A52D9">
            <w:pPr>
              <w:widowControl w:val="0"/>
              <w:autoSpaceDE w:val="0"/>
              <w:autoSpaceDN w:val="0"/>
              <w:adjustRightInd w:val="0"/>
              <w:spacing w:after="240" w:line="240" w:lineRule="auto"/>
              <w:rPr>
                <w:rFonts w:ascii="Arial" w:hAnsi="Arial" w:cs="Arial"/>
                <w:b/>
                <w:szCs w:val="22"/>
                <w:lang w:eastAsia="en-US"/>
              </w:rPr>
            </w:pPr>
            <w:r>
              <w:rPr>
                <w:rFonts w:ascii="Arial" w:hAnsi="Arial" w:cs="Arial"/>
                <w:b/>
                <w:szCs w:val="22"/>
                <w:lang w:eastAsia="en-US"/>
              </w:rPr>
              <w:t>“X” Prefix for the files?</w:t>
            </w:r>
          </w:p>
        </w:tc>
        <w:tc>
          <w:tcPr>
            <w:tcW w:w="2693" w:type="dxa"/>
          </w:tcPr>
          <w:p w14:paraId="710147AA" w14:textId="77777777" w:rsidR="001162E1" w:rsidRDefault="001162E1" w:rsidP="006A52D9">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Yes</w:t>
            </w:r>
          </w:p>
        </w:tc>
        <w:tc>
          <w:tcPr>
            <w:tcW w:w="2835" w:type="dxa"/>
          </w:tcPr>
          <w:p w14:paraId="592734ED" w14:textId="77777777" w:rsidR="001162E1" w:rsidRDefault="001162E1" w:rsidP="006A52D9">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Yes</w:t>
            </w:r>
          </w:p>
        </w:tc>
        <w:tc>
          <w:tcPr>
            <w:tcW w:w="2835" w:type="dxa"/>
          </w:tcPr>
          <w:p w14:paraId="50263ECA" w14:textId="77777777" w:rsidR="001162E1" w:rsidRDefault="001162E1" w:rsidP="006A52D9">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No</w:t>
            </w:r>
          </w:p>
        </w:tc>
      </w:tr>
      <w:tr w:rsidR="0004486C" w:rsidRPr="0008327A" w14:paraId="65B7ED01" w14:textId="77777777" w:rsidTr="00544027">
        <w:tc>
          <w:tcPr>
            <w:tcW w:w="1985" w:type="dxa"/>
          </w:tcPr>
          <w:p w14:paraId="601E2D52" w14:textId="58BADCC5" w:rsidR="00B17D58" w:rsidRPr="0008327A" w:rsidRDefault="00B17D58" w:rsidP="001162E1">
            <w:pPr>
              <w:widowControl w:val="0"/>
              <w:autoSpaceDE w:val="0"/>
              <w:autoSpaceDN w:val="0"/>
              <w:adjustRightInd w:val="0"/>
              <w:spacing w:after="240" w:line="240" w:lineRule="auto"/>
              <w:rPr>
                <w:rFonts w:ascii="Arial" w:hAnsi="Arial" w:cs="Arial"/>
                <w:b/>
                <w:szCs w:val="22"/>
                <w:lang w:eastAsia="en-US"/>
              </w:rPr>
            </w:pPr>
            <w:r>
              <w:rPr>
                <w:rFonts w:ascii="Arial" w:hAnsi="Arial" w:cs="Arial"/>
                <w:b/>
                <w:szCs w:val="22"/>
                <w:lang w:eastAsia="en-US"/>
              </w:rPr>
              <w:t xml:space="preserve">“X” Prefix for the </w:t>
            </w:r>
            <w:r w:rsidR="001162E1">
              <w:rPr>
                <w:rFonts w:ascii="Arial" w:hAnsi="Arial" w:cs="Arial"/>
                <w:b/>
                <w:szCs w:val="22"/>
                <w:lang w:eastAsia="en-US"/>
              </w:rPr>
              <w:t>package name</w:t>
            </w:r>
            <w:r>
              <w:rPr>
                <w:rFonts w:ascii="Arial" w:hAnsi="Arial" w:cs="Arial"/>
                <w:b/>
                <w:szCs w:val="22"/>
                <w:lang w:eastAsia="en-US"/>
              </w:rPr>
              <w:t>?</w:t>
            </w:r>
          </w:p>
        </w:tc>
        <w:tc>
          <w:tcPr>
            <w:tcW w:w="2693" w:type="dxa"/>
          </w:tcPr>
          <w:p w14:paraId="00BD9AD4" w14:textId="1184B1A7" w:rsidR="00B17D58" w:rsidRDefault="00B17D58" w:rsidP="00004C3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Yes</w:t>
            </w:r>
          </w:p>
        </w:tc>
        <w:tc>
          <w:tcPr>
            <w:tcW w:w="2835" w:type="dxa"/>
          </w:tcPr>
          <w:p w14:paraId="0995F63A" w14:textId="73DD48FB" w:rsidR="00B17D58" w:rsidRDefault="00B17D58" w:rsidP="00004C3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Yes</w:t>
            </w:r>
          </w:p>
        </w:tc>
        <w:tc>
          <w:tcPr>
            <w:tcW w:w="2835" w:type="dxa"/>
          </w:tcPr>
          <w:p w14:paraId="5913BFF5" w14:textId="0B45AE2A" w:rsidR="00B17D58" w:rsidRDefault="00B17D58" w:rsidP="00004C3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No</w:t>
            </w:r>
          </w:p>
        </w:tc>
        <w:bookmarkStart w:id="19" w:name="_GoBack"/>
        <w:bookmarkEnd w:id="19"/>
      </w:tr>
    </w:tbl>
    <w:p w14:paraId="30E00CC5" w14:textId="77777777" w:rsidR="00B266BD" w:rsidRDefault="00B266BD" w:rsidP="00B266BD">
      <w:pPr>
        <w:pStyle w:val="ListParagraph"/>
        <w:widowControl w:val="0"/>
        <w:tabs>
          <w:tab w:val="left" w:pos="220"/>
          <w:tab w:val="left" w:pos="993"/>
        </w:tabs>
        <w:autoSpaceDE w:val="0"/>
        <w:autoSpaceDN w:val="0"/>
        <w:adjustRightInd w:val="0"/>
        <w:spacing w:after="240" w:line="240" w:lineRule="auto"/>
        <w:ind w:left="993"/>
        <w:rPr>
          <w:rFonts w:ascii="Arial" w:hAnsi="Arial" w:cs="Arial"/>
          <w:szCs w:val="22"/>
          <w:lang w:eastAsia="en-US"/>
        </w:rPr>
      </w:pPr>
    </w:p>
    <w:p w14:paraId="79272CC6" w14:textId="77777777" w:rsidR="00F94E00" w:rsidRDefault="00726CA5" w:rsidP="00F94E00">
      <w:pPr>
        <w:pStyle w:val="ListParagraph"/>
        <w:widowControl w:val="0"/>
        <w:tabs>
          <w:tab w:val="left" w:pos="220"/>
          <w:tab w:val="left" w:pos="993"/>
        </w:tabs>
        <w:autoSpaceDE w:val="0"/>
        <w:autoSpaceDN w:val="0"/>
        <w:adjustRightInd w:val="0"/>
        <w:spacing w:after="240" w:line="240" w:lineRule="auto"/>
        <w:ind w:left="993"/>
        <w:rPr>
          <w:rFonts w:ascii="Times" w:hAnsi="Times" w:cs="Times"/>
          <w:sz w:val="24"/>
          <w:lang w:eastAsia="en-US"/>
        </w:rPr>
      </w:pPr>
      <w:r w:rsidRPr="00B266BD">
        <w:rPr>
          <w:rFonts w:ascii="Times" w:hAnsi="Times" w:cs="Times"/>
          <w:sz w:val="24"/>
          <w:lang w:eastAsia="en-US"/>
        </w:rPr>
        <w:t> </w:t>
      </w:r>
    </w:p>
    <w:p w14:paraId="6387C3EA" w14:textId="77777777" w:rsidR="006718A2" w:rsidRDefault="006718A2">
      <w:pPr>
        <w:spacing w:after="0" w:line="240" w:lineRule="auto"/>
        <w:rPr>
          <w:rFonts w:ascii="Arial" w:hAnsi="Arial" w:cs="Arial"/>
          <w:bCs/>
          <w:color w:val="1F2B7C"/>
          <w:kern w:val="32"/>
          <w:sz w:val="36"/>
          <w:szCs w:val="32"/>
        </w:rPr>
      </w:pPr>
      <w:r>
        <w:rPr>
          <w:rFonts w:ascii="Arial" w:hAnsi="Arial"/>
        </w:rPr>
        <w:br w:type="page"/>
      </w:r>
    </w:p>
    <w:p w14:paraId="72D64535" w14:textId="079251CE" w:rsidR="006718A2" w:rsidRDefault="006718A2" w:rsidP="006718A2">
      <w:pPr>
        <w:pStyle w:val="Heading1"/>
        <w:rPr>
          <w:rFonts w:ascii="Arial" w:hAnsi="Arial"/>
        </w:rPr>
      </w:pPr>
      <w:bookmarkStart w:id="20" w:name="_Toc307152007"/>
      <w:r>
        <w:rPr>
          <w:rFonts w:ascii="Arial" w:hAnsi="Arial"/>
        </w:rPr>
        <w:t>Release versioning</w:t>
      </w:r>
      <w:bookmarkEnd w:id="20"/>
    </w:p>
    <w:p w14:paraId="212A0634" w14:textId="77777777" w:rsidR="006718A2" w:rsidRDefault="006718A2" w:rsidP="006718A2">
      <w:pPr>
        <w:pStyle w:val="Heading2"/>
        <w:numPr>
          <w:ilvl w:val="1"/>
          <w:numId w:val="1"/>
        </w:numPr>
        <w:jc w:val="both"/>
        <w:rPr>
          <w:rFonts w:ascii="Arial" w:hAnsi="Arial"/>
        </w:rPr>
      </w:pPr>
      <w:bookmarkStart w:id="21" w:name="_Toc307152008"/>
      <w:r>
        <w:rPr>
          <w:rFonts w:ascii="Arial" w:hAnsi="Arial"/>
        </w:rPr>
        <w:t>Definition</w:t>
      </w:r>
      <w:bookmarkEnd w:id="21"/>
    </w:p>
    <w:p w14:paraId="643CCDC8" w14:textId="46567F5D" w:rsidR="006718A2" w:rsidRDefault="006718A2" w:rsidP="006718A2">
      <w:pPr>
        <w:widowControl w:val="0"/>
        <w:autoSpaceDE w:val="0"/>
        <w:autoSpaceDN w:val="0"/>
        <w:adjustRightInd w:val="0"/>
        <w:spacing w:after="240" w:line="240" w:lineRule="auto"/>
        <w:rPr>
          <w:rFonts w:ascii="Arial" w:hAnsi="Arial" w:cs="Arial"/>
          <w:szCs w:val="22"/>
          <w:lang w:eastAsia="en-US"/>
        </w:rPr>
      </w:pPr>
      <w:r w:rsidRPr="00267B34">
        <w:rPr>
          <w:rFonts w:ascii="Arial" w:hAnsi="Arial" w:cs="Arial"/>
          <w:szCs w:val="22"/>
          <w:lang w:eastAsia="en-US"/>
        </w:rPr>
        <w:t xml:space="preserve">Release </w:t>
      </w:r>
      <w:r w:rsidR="007D4D97">
        <w:rPr>
          <w:rFonts w:ascii="Arial" w:hAnsi="Arial" w:cs="Arial"/>
          <w:szCs w:val="22"/>
          <w:lang w:eastAsia="en-US"/>
        </w:rPr>
        <w:t>versioning</w:t>
      </w:r>
      <w:r w:rsidR="005B104F">
        <w:rPr>
          <w:rFonts w:ascii="Arial" w:hAnsi="Arial" w:cs="Arial"/>
          <w:szCs w:val="22"/>
          <w:lang w:eastAsia="en-US"/>
        </w:rPr>
        <w:t xml:space="preserve"> will </w:t>
      </w:r>
      <w:r w:rsidR="007D4D97">
        <w:rPr>
          <w:rFonts w:ascii="Arial" w:hAnsi="Arial" w:cs="Arial"/>
          <w:szCs w:val="22"/>
          <w:lang w:eastAsia="en-US"/>
        </w:rPr>
        <w:t>reflect</w:t>
      </w:r>
      <w:r w:rsidR="00E924A0">
        <w:rPr>
          <w:rFonts w:ascii="Arial" w:hAnsi="Arial" w:cs="Arial"/>
          <w:szCs w:val="22"/>
          <w:lang w:eastAsia="en-US"/>
        </w:rPr>
        <w:t xml:space="preserve">, within </w:t>
      </w:r>
      <w:r w:rsidR="00EA36FA">
        <w:rPr>
          <w:rFonts w:ascii="Arial" w:hAnsi="Arial" w:cs="Arial"/>
          <w:szCs w:val="22"/>
          <w:lang w:eastAsia="en-US"/>
        </w:rPr>
        <w:t>each Product</w:t>
      </w:r>
      <w:r w:rsidR="00E924A0">
        <w:rPr>
          <w:rFonts w:ascii="Arial" w:hAnsi="Arial" w:cs="Arial"/>
          <w:szCs w:val="22"/>
          <w:lang w:eastAsia="en-US"/>
        </w:rPr>
        <w:t>,</w:t>
      </w:r>
      <w:r w:rsidR="007D4D97">
        <w:rPr>
          <w:rFonts w:ascii="Arial" w:hAnsi="Arial" w:cs="Arial"/>
          <w:szCs w:val="22"/>
          <w:lang w:eastAsia="en-US"/>
        </w:rPr>
        <w:t xml:space="preserve"> the relative Stat</w:t>
      </w:r>
      <w:r w:rsidR="00E95266">
        <w:rPr>
          <w:rFonts w:ascii="Arial" w:hAnsi="Arial" w:cs="Arial"/>
          <w:szCs w:val="22"/>
          <w:lang w:eastAsia="en-US"/>
        </w:rPr>
        <w:t>us of the release package</w:t>
      </w:r>
      <w:r w:rsidR="005B282C">
        <w:rPr>
          <w:rFonts w:ascii="Arial" w:hAnsi="Arial" w:cs="Arial"/>
          <w:szCs w:val="22"/>
          <w:lang w:eastAsia="en-US"/>
        </w:rPr>
        <w:t xml:space="preserve"> (broken down by major and minor statuses)</w:t>
      </w:r>
      <w:r w:rsidR="00E95266">
        <w:rPr>
          <w:rFonts w:ascii="Arial" w:hAnsi="Arial" w:cs="Arial"/>
          <w:szCs w:val="22"/>
          <w:lang w:eastAsia="en-US"/>
        </w:rPr>
        <w:t>, plus the rev</w:t>
      </w:r>
      <w:r w:rsidR="00B547CF">
        <w:rPr>
          <w:rFonts w:ascii="Arial" w:hAnsi="Arial" w:cs="Arial"/>
          <w:szCs w:val="22"/>
          <w:lang w:eastAsia="en-US"/>
        </w:rPr>
        <w:t>ision number within that Status, as follows</w:t>
      </w:r>
      <w:r w:rsidR="00246320">
        <w:rPr>
          <w:rFonts w:ascii="Arial" w:hAnsi="Arial" w:cs="Arial"/>
          <w:szCs w:val="22"/>
          <w:lang w:eastAsia="en-US"/>
        </w:rPr>
        <w:t>:</w:t>
      </w:r>
    </w:p>
    <w:p w14:paraId="5E34FC59" w14:textId="51A4C127" w:rsidR="00246320" w:rsidRDefault="001E7285" w:rsidP="00A651EC">
      <w:pPr>
        <w:widowControl w:val="0"/>
        <w:autoSpaceDE w:val="0"/>
        <w:autoSpaceDN w:val="0"/>
        <w:adjustRightInd w:val="0"/>
        <w:spacing w:after="240" w:line="240" w:lineRule="auto"/>
        <w:ind w:right="-427" w:firstLine="1304"/>
        <w:rPr>
          <w:rFonts w:ascii="Arial" w:hAnsi="Arial" w:cs="Arial"/>
          <w:b/>
          <w:szCs w:val="22"/>
          <w:lang w:eastAsia="en-US"/>
        </w:rPr>
      </w:pPr>
      <w:r>
        <w:rPr>
          <w:rFonts w:ascii="Arial" w:hAnsi="Arial" w:cs="Arial"/>
          <w:b/>
          <w:szCs w:val="22"/>
          <w:lang w:eastAsia="en-US"/>
        </w:rPr>
        <w:t>[Product name]_</w:t>
      </w:r>
      <w:r w:rsidR="00B547CF">
        <w:rPr>
          <w:rFonts w:ascii="Arial" w:hAnsi="Arial" w:cs="Arial"/>
          <w:b/>
          <w:szCs w:val="22"/>
          <w:lang w:eastAsia="en-US"/>
        </w:rPr>
        <w:t>[</w:t>
      </w:r>
      <w:r>
        <w:rPr>
          <w:rFonts w:ascii="Arial" w:hAnsi="Arial" w:cs="Arial"/>
          <w:b/>
          <w:szCs w:val="22"/>
          <w:lang w:eastAsia="en-US"/>
        </w:rPr>
        <w:t>Versioning format</w:t>
      </w:r>
      <w:r w:rsidR="00246320" w:rsidRPr="00895888">
        <w:rPr>
          <w:rFonts w:ascii="Arial" w:hAnsi="Arial" w:cs="Arial"/>
          <w:b/>
          <w:szCs w:val="22"/>
          <w:lang w:eastAsia="en-US"/>
        </w:rPr>
        <w:t>]</w:t>
      </w:r>
    </w:p>
    <w:p w14:paraId="00B3B70D" w14:textId="1A78A90B" w:rsidR="003763E9" w:rsidRPr="003763E9" w:rsidRDefault="00A651EC" w:rsidP="00A651EC">
      <w:pPr>
        <w:widowControl w:val="0"/>
        <w:autoSpaceDE w:val="0"/>
        <w:autoSpaceDN w:val="0"/>
        <w:adjustRightInd w:val="0"/>
        <w:spacing w:after="240" w:line="240" w:lineRule="auto"/>
        <w:ind w:firstLine="576"/>
        <w:rPr>
          <w:rFonts w:ascii="Arial" w:hAnsi="Arial" w:cs="Arial"/>
          <w:szCs w:val="22"/>
          <w:lang w:eastAsia="en-US"/>
        </w:rPr>
      </w:pPr>
      <w:r>
        <w:rPr>
          <w:rFonts w:ascii="Arial" w:hAnsi="Arial" w:cs="Arial"/>
          <w:szCs w:val="22"/>
          <w:lang w:eastAsia="en-US"/>
        </w:rPr>
        <w:t xml:space="preserve">   </w:t>
      </w:r>
      <w:r w:rsidR="003763E9" w:rsidRPr="003763E9">
        <w:rPr>
          <w:rFonts w:ascii="Arial" w:hAnsi="Arial" w:cs="Arial"/>
          <w:szCs w:val="22"/>
          <w:lang w:eastAsia="en-US"/>
        </w:rPr>
        <w:t>(eg)</w:t>
      </w:r>
      <w:r w:rsidR="003763E9">
        <w:rPr>
          <w:rFonts w:ascii="Arial" w:hAnsi="Arial" w:cs="Arial"/>
          <w:szCs w:val="22"/>
          <w:lang w:eastAsia="en-US"/>
        </w:rPr>
        <w:t xml:space="preserve">   </w:t>
      </w:r>
      <w:r w:rsidR="00B547CF">
        <w:rPr>
          <w:rFonts w:ascii="Arial" w:hAnsi="Arial" w:cs="Arial"/>
          <w:szCs w:val="22"/>
          <w:lang w:eastAsia="en-US"/>
        </w:rPr>
        <w:t>SnomedCT_ICNPRelease_INT</w:t>
      </w:r>
      <w:r w:rsidR="00CD7863">
        <w:rPr>
          <w:rFonts w:ascii="Arial" w:hAnsi="Arial" w:cs="Arial"/>
          <w:szCs w:val="22"/>
          <w:lang w:eastAsia="en-US"/>
        </w:rPr>
        <w:t>_1.1.0</w:t>
      </w:r>
    </w:p>
    <w:p w14:paraId="1215F4EA" w14:textId="77777777" w:rsidR="00F327D0" w:rsidRDefault="00F327D0" w:rsidP="00E64532">
      <w:pPr>
        <w:widowControl w:val="0"/>
        <w:autoSpaceDE w:val="0"/>
        <w:autoSpaceDN w:val="0"/>
        <w:adjustRightInd w:val="0"/>
        <w:spacing w:after="240" w:line="240" w:lineRule="auto"/>
        <w:ind w:right="-427" w:firstLine="576"/>
        <w:rPr>
          <w:rFonts w:ascii="Arial" w:hAnsi="Arial" w:cs="Arial"/>
          <w:szCs w:val="22"/>
          <w:lang w:eastAsia="en-US"/>
        </w:rPr>
      </w:pPr>
    </w:p>
    <w:p w14:paraId="64B65DFF" w14:textId="22774D10" w:rsidR="00E95266" w:rsidRDefault="00E95266" w:rsidP="00E95266">
      <w:pPr>
        <w:pStyle w:val="Heading2"/>
        <w:numPr>
          <w:ilvl w:val="1"/>
          <w:numId w:val="1"/>
        </w:numPr>
        <w:jc w:val="both"/>
        <w:rPr>
          <w:rFonts w:ascii="Arial" w:hAnsi="Arial"/>
        </w:rPr>
      </w:pPr>
      <w:bookmarkStart w:id="22" w:name="_Toc307152009"/>
      <w:r>
        <w:rPr>
          <w:rFonts w:ascii="Arial" w:hAnsi="Arial"/>
        </w:rPr>
        <w:t>Versioning format</w:t>
      </w:r>
      <w:bookmarkEnd w:id="22"/>
    </w:p>
    <w:p w14:paraId="55D4344E" w14:textId="09902BF5" w:rsidR="00E95266" w:rsidRDefault="00E95266" w:rsidP="00E95266">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The format adhere</w:t>
      </w:r>
      <w:r w:rsidR="0090672F">
        <w:rPr>
          <w:rFonts w:ascii="Arial" w:hAnsi="Arial" w:cs="Arial"/>
          <w:szCs w:val="22"/>
          <w:lang w:eastAsia="en-US"/>
        </w:rPr>
        <w:t>s</w:t>
      </w:r>
      <w:r>
        <w:rPr>
          <w:rFonts w:ascii="Arial" w:hAnsi="Arial" w:cs="Arial"/>
          <w:szCs w:val="22"/>
          <w:lang w:eastAsia="en-US"/>
        </w:rPr>
        <w:t xml:space="preserve"> to the following conventions</w:t>
      </w:r>
      <w:r w:rsidR="002E27F0">
        <w:rPr>
          <w:rFonts w:ascii="Arial" w:hAnsi="Arial" w:cs="Arial"/>
          <w:szCs w:val="22"/>
          <w:lang w:eastAsia="en-US"/>
        </w:rPr>
        <w:t xml:space="preserve">, which are based on </w:t>
      </w:r>
      <w:r w:rsidR="0028681A">
        <w:rPr>
          <w:rFonts w:ascii="Arial" w:hAnsi="Arial" w:cs="Arial"/>
          <w:szCs w:val="22"/>
          <w:lang w:eastAsia="en-US"/>
        </w:rPr>
        <w:t xml:space="preserve">the </w:t>
      </w:r>
      <w:r w:rsidR="00475918">
        <w:rPr>
          <w:rFonts w:ascii="Arial" w:hAnsi="Arial" w:cs="Arial"/>
          <w:szCs w:val="22"/>
          <w:lang w:eastAsia="en-US"/>
        </w:rPr>
        <w:t>best practice methodology</w:t>
      </w:r>
      <w:r w:rsidR="002E27F0">
        <w:rPr>
          <w:rFonts w:ascii="Arial" w:hAnsi="Arial" w:cs="Arial"/>
          <w:szCs w:val="22"/>
          <w:lang w:eastAsia="en-US"/>
        </w:rPr>
        <w:t xml:space="preserve"> </w:t>
      </w:r>
      <w:hyperlink r:id="rId14" w:history="1">
        <w:r w:rsidR="00DB1A6F">
          <w:rPr>
            <w:rStyle w:val="Hyperlink"/>
            <w:rFonts w:ascii="Arial" w:hAnsi="Arial" w:cs="Arial"/>
            <w:szCs w:val="22"/>
            <w:lang w:eastAsia="en-US"/>
          </w:rPr>
          <w:t>“Semantic Versioning 2.0.0” (“SemVer”)</w:t>
        </w:r>
      </w:hyperlink>
      <w:r>
        <w:rPr>
          <w:rFonts w:ascii="Arial" w:hAnsi="Arial" w:cs="Arial"/>
          <w:szCs w:val="22"/>
          <w:lang w:eastAsia="en-US"/>
        </w:rPr>
        <w:t>:</w:t>
      </w:r>
    </w:p>
    <w:p w14:paraId="154C79F2" w14:textId="2628D604" w:rsidR="00663DAB" w:rsidRPr="00895888" w:rsidRDefault="00663DAB" w:rsidP="00A651EC">
      <w:pPr>
        <w:widowControl w:val="0"/>
        <w:autoSpaceDE w:val="0"/>
        <w:autoSpaceDN w:val="0"/>
        <w:adjustRightInd w:val="0"/>
        <w:spacing w:after="240" w:line="240" w:lineRule="auto"/>
        <w:ind w:left="567" w:firstLine="737"/>
        <w:rPr>
          <w:rFonts w:ascii="Arial" w:hAnsi="Arial" w:cs="Arial"/>
          <w:b/>
          <w:szCs w:val="22"/>
          <w:lang w:eastAsia="en-US"/>
        </w:rPr>
      </w:pPr>
      <w:r w:rsidRPr="00895888">
        <w:rPr>
          <w:rFonts w:ascii="Arial" w:hAnsi="Arial" w:cs="Arial"/>
          <w:b/>
          <w:szCs w:val="22"/>
          <w:lang w:eastAsia="en-US"/>
        </w:rPr>
        <w:t>[</w:t>
      </w:r>
      <w:r w:rsidR="00D0402E" w:rsidRPr="00895888">
        <w:rPr>
          <w:rFonts w:ascii="Arial" w:hAnsi="Arial" w:cs="Arial"/>
          <w:b/>
          <w:szCs w:val="22"/>
          <w:lang w:eastAsia="en-US"/>
        </w:rPr>
        <w:t xml:space="preserve">Major </w:t>
      </w:r>
      <w:r w:rsidR="0078766F">
        <w:rPr>
          <w:rFonts w:ascii="Arial" w:hAnsi="Arial" w:cs="Arial"/>
          <w:b/>
          <w:szCs w:val="22"/>
          <w:lang w:eastAsia="en-US"/>
        </w:rPr>
        <w:t>version</w:t>
      </w:r>
      <w:r w:rsidRPr="00895888">
        <w:rPr>
          <w:rFonts w:ascii="Arial" w:hAnsi="Arial" w:cs="Arial"/>
          <w:b/>
          <w:szCs w:val="22"/>
          <w:lang w:eastAsia="en-US"/>
        </w:rPr>
        <w:t>].[</w:t>
      </w:r>
      <w:r w:rsidR="00D0402E" w:rsidRPr="00895888">
        <w:rPr>
          <w:rFonts w:ascii="Arial" w:hAnsi="Arial" w:cs="Arial"/>
          <w:b/>
          <w:szCs w:val="22"/>
          <w:lang w:eastAsia="en-US"/>
        </w:rPr>
        <w:t xml:space="preserve">Minor </w:t>
      </w:r>
      <w:r w:rsidR="0078766F">
        <w:rPr>
          <w:rFonts w:ascii="Arial" w:hAnsi="Arial" w:cs="Arial"/>
          <w:b/>
          <w:szCs w:val="22"/>
          <w:lang w:eastAsia="en-US"/>
        </w:rPr>
        <w:t>version</w:t>
      </w:r>
      <w:r w:rsidR="00D0402E" w:rsidRPr="00895888">
        <w:rPr>
          <w:rFonts w:ascii="Arial" w:hAnsi="Arial" w:cs="Arial"/>
          <w:b/>
          <w:szCs w:val="22"/>
          <w:lang w:eastAsia="en-US"/>
        </w:rPr>
        <w:t>].</w:t>
      </w:r>
      <w:r w:rsidRPr="00895888">
        <w:rPr>
          <w:rFonts w:ascii="Arial" w:hAnsi="Arial" w:cs="Arial"/>
          <w:b/>
          <w:szCs w:val="22"/>
          <w:lang w:eastAsia="en-US"/>
        </w:rPr>
        <w:t>[</w:t>
      </w:r>
      <w:r w:rsidR="0078766F">
        <w:rPr>
          <w:rFonts w:ascii="Arial" w:hAnsi="Arial" w:cs="Arial"/>
          <w:b/>
          <w:szCs w:val="22"/>
          <w:lang w:eastAsia="en-US"/>
        </w:rPr>
        <w:t>Patch version</w:t>
      </w:r>
      <w:r w:rsidRPr="00895888">
        <w:rPr>
          <w:rFonts w:ascii="Arial" w:hAnsi="Arial" w:cs="Arial"/>
          <w:b/>
          <w:szCs w:val="22"/>
          <w:lang w:eastAsia="en-US"/>
        </w:rPr>
        <w:t>]</w:t>
      </w:r>
    </w:p>
    <w:p w14:paraId="117259A8" w14:textId="347F8C0E" w:rsidR="001C7A4E" w:rsidRPr="007E25A7" w:rsidRDefault="001C7A4E" w:rsidP="007E25A7">
      <w:pPr>
        <w:pStyle w:val="ListParagraph"/>
        <w:numPr>
          <w:ilvl w:val="0"/>
          <w:numId w:val="13"/>
        </w:numPr>
        <w:spacing w:before="100" w:beforeAutospacing="1" w:after="100" w:afterAutospacing="1" w:line="324" w:lineRule="atLeast"/>
        <w:rPr>
          <w:rFonts w:ascii="Helvetica" w:hAnsi="Helvetica"/>
          <w:color w:val="000000"/>
          <w:szCs w:val="22"/>
          <w:lang w:val="en-GB" w:eastAsia="en-US"/>
        </w:rPr>
      </w:pPr>
      <w:r w:rsidRPr="007E25A7">
        <w:rPr>
          <w:rFonts w:ascii="Arial" w:hAnsi="Arial" w:cs="Arial"/>
          <w:b/>
          <w:szCs w:val="22"/>
          <w:lang w:eastAsia="en-US"/>
        </w:rPr>
        <w:t xml:space="preserve">[Major version] </w:t>
      </w:r>
      <w:r w:rsidR="00AD4C57" w:rsidRPr="007E25A7">
        <w:rPr>
          <w:rFonts w:ascii="Helvetica" w:hAnsi="Helvetica"/>
          <w:color w:val="000000"/>
          <w:szCs w:val="22"/>
          <w:lang w:val="en-GB" w:eastAsia="en-US"/>
        </w:rPr>
        <w:t>increments</w:t>
      </w:r>
      <w:r w:rsidRPr="007E25A7">
        <w:rPr>
          <w:rFonts w:ascii="Helvetica" w:hAnsi="Helvetica"/>
          <w:color w:val="000000"/>
          <w:szCs w:val="22"/>
          <w:lang w:val="en-GB" w:eastAsia="en-US"/>
        </w:rPr>
        <w:t xml:space="preserve"> when incompatible changes are made to the product</w:t>
      </w:r>
    </w:p>
    <w:p w14:paraId="40D1072E" w14:textId="5696B47E" w:rsidR="001C7A4E" w:rsidRPr="007E25A7" w:rsidRDefault="001C7A4E" w:rsidP="007E25A7">
      <w:pPr>
        <w:pStyle w:val="ListParagraph"/>
        <w:numPr>
          <w:ilvl w:val="0"/>
          <w:numId w:val="13"/>
        </w:numPr>
        <w:spacing w:before="100" w:beforeAutospacing="1" w:after="100" w:afterAutospacing="1" w:line="324" w:lineRule="atLeast"/>
        <w:rPr>
          <w:rFonts w:ascii="Helvetica" w:hAnsi="Helvetica"/>
          <w:color w:val="000000"/>
          <w:szCs w:val="22"/>
          <w:lang w:val="en-GB" w:eastAsia="en-US"/>
        </w:rPr>
      </w:pPr>
      <w:r w:rsidRPr="007E25A7">
        <w:rPr>
          <w:rFonts w:ascii="Arial" w:hAnsi="Arial" w:cs="Arial"/>
          <w:b/>
          <w:szCs w:val="22"/>
          <w:lang w:eastAsia="en-US"/>
        </w:rPr>
        <w:t>[Minor version]</w:t>
      </w:r>
      <w:r w:rsidR="009F7F55" w:rsidRPr="007E25A7">
        <w:rPr>
          <w:rFonts w:ascii="Helvetica" w:hAnsi="Helvetica"/>
          <w:color w:val="000000"/>
          <w:szCs w:val="22"/>
          <w:lang w:val="en-GB" w:eastAsia="en-US"/>
        </w:rPr>
        <w:t xml:space="preserve"> </w:t>
      </w:r>
      <w:r w:rsidR="00AD4C57" w:rsidRPr="007E25A7">
        <w:rPr>
          <w:rFonts w:ascii="Helvetica" w:hAnsi="Helvetica"/>
          <w:color w:val="000000"/>
          <w:szCs w:val="22"/>
          <w:lang w:val="en-GB" w:eastAsia="en-US"/>
        </w:rPr>
        <w:t xml:space="preserve">increments </w:t>
      </w:r>
      <w:r w:rsidR="009F7F55" w:rsidRPr="007E25A7">
        <w:rPr>
          <w:rFonts w:ascii="Helvetica" w:hAnsi="Helvetica"/>
          <w:color w:val="000000"/>
          <w:szCs w:val="22"/>
          <w:lang w:val="en-GB" w:eastAsia="en-US"/>
        </w:rPr>
        <w:t xml:space="preserve">when </w:t>
      </w:r>
      <w:r w:rsidR="00AD4C57" w:rsidRPr="007E25A7">
        <w:rPr>
          <w:rFonts w:ascii="Helvetica" w:hAnsi="Helvetica"/>
          <w:color w:val="000000"/>
          <w:szCs w:val="22"/>
          <w:lang w:val="en-GB" w:eastAsia="en-US"/>
        </w:rPr>
        <w:t xml:space="preserve">backwards-compatible </w:t>
      </w:r>
      <w:r w:rsidR="009F7F55" w:rsidRPr="007E25A7">
        <w:rPr>
          <w:rFonts w:ascii="Helvetica" w:hAnsi="Helvetica"/>
          <w:color w:val="000000"/>
          <w:szCs w:val="22"/>
          <w:lang w:val="en-GB" w:eastAsia="en-US"/>
        </w:rPr>
        <w:t xml:space="preserve">changes are introduced </w:t>
      </w:r>
    </w:p>
    <w:p w14:paraId="333F566F" w14:textId="7D343A5A" w:rsidR="001C7A4E" w:rsidRPr="007E25A7" w:rsidRDefault="009F7F55" w:rsidP="007E25A7">
      <w:pPr>
        <w:pStyle w:val="ListParagraph"/>
        <w:numPr>
          <w:ilvl w:val="0"/>
          <w:numId w:val="13"/>
        </w:numPr>
        <w:spacing w:before="100" w:beforeAutospacing="1" w:after="100" w:afterAutospacing="1" w:line="324" w:lineRule="atLeast"/>
        <w:rPr>
          <w:rFonts w:ascii="Arial" w:hAnsi="Arial" w:cs="Arial"/>
          <w:b/>
          <w:szCs w:val="22"/>
          <w:lang w:eastAsia="en-US"/>
        </w:rPr>
      </w:pPr>
      <w:r w:rsidRPr="007E25A7">
        <w:rPr>
          <w:rFonts w:ascii="Arial" w:hAnsi="Arial" w:cs="Arial"/>
          <w:b/>
          <w:szCs w:val="22"/>
          <w:lang w:eastAsia="en-US"/>
        </w:rPr>
        <w:t xml:space="preserve">[Patch version] </w:t>
      </w:r>
      <w:r w:rsidR="00AD4C57" w:rsidRPr="007E25A7">
        <w:rPr>
          <w:rFonts w:ascii="Helvetica" w:hAnsi="Helvetica"/>
          <w:color w:val="000000"/>
          <w:szCs w:val="22"/>
          <w:lang w:val="en-GB" w:eastAsia="en-US"/>
        </w:rPr>
        <w:t xml:space="preserve">increments </w:t>
      </w:r>
      <w:r w:rsidRPr="007E25A7">
        <w:rPr>
          <w:rFonts w:ascii="Helvetica" w:hAnsi="Helvetica"/>
          <w:color w:val="000000"/>
          <w:szCs w:val="22"/>
          <w:lang w:val="en-GB" w:eastAsia="en-US"/>
        </w:rPr>
        <w:t>w</w:t>
      </w:r>
      <w:r w:rsidR="001C7A4E" w:rsidRPr="007E25A7">
        <w:rPr>
          <w:rFonts w:ascii="Helvetica" w:hAnsi="Helvetica"/>
          <w:color w:val="000000"/>
          <w:szCs w:val="22"/>
          <w:lang w:val="en-GB" w:eastAsia="en-US"/>
        </w:rPr>
        <w:t xml:space="preserve">hen backwards-compatible </w:t>
      </w:r>
      <w:r w:rsidR="00AD4C57" w:rsidRPr="007E25A7">
        <w:rPr>
          <w:rFonts w:ascii="Helvetica" w:hAnsi="Helvetica"/>
          <w:color w:val="000000"/>
          <w:szCs w:val="22"/>
          <w:lang w:val="en-GB" w:eastAsia="en-US"/>
        </w:rPr>
        <w:t>defect</w:t>
      </w:r>
      <w:r w:rsidR="001C7A4E" w:rsidRPr="007E25A7">
        <w:rPr>
          <w:rFonts w:ascii="Helvetica" w:hAnsi="Helvetica"/>
          <w:color w:val="000000"/>
          <w:szCs w:val="22"/>
          <w:lang w:val="en-GB" w:eastAsia="en-US"/>
        </w:rPr>
        <w:t xml:space="preserve"> fixes</w:t>
      </w:r>
      <w:r w:rsidR="00AD4C57" w:rsidRPr="007E25A7">
        <w:rPr>
          <w:rFonts w:ascii="Helvetica" w:hAnsi="Helvetica"/>
          <w:color w:val="000000"/>
          <w:szCs w:val="22"/>
          <w:lang w:val="en-GB" w:eastAsia="en-US"/>
        </w:rPr>
        <w:t xml:space="preserve"> are introduced</w:t>
      </w:r>
    </w:p>
    <w:p w14:paraId="2E907863" w14:textId="03E8A777" w:rsidR="00080403" w:rsidRDefault="001C7A4E" w:rsidP="00050EA0">
      <w:pPr>
        <w:tabs>
          <w:tab w:val="left" w:pos="0"/>
        </w:tabs>
        <w:rPr>
          <w:rFonts w:ascii="Helvetica" w:hAnsi="Helvetica"/>
          <w:color w:val="000000"/>
          <w:szCs w:val="22"/>
          <w:lang w:val="en-GB" w:eastAsia="en-US"/>
        </w:rPr>
      </w:pPr>
      <w:r w:rsidRPr="001C7A4E">
        <w:rPr>
          <w:rFonts w:ascii="Helvetica" w:hAnsi="Helvetica"/>
          <w:color w:val="000000"/>
          <w:szCs w:val="22"/>
          <w:lang w:val="en-GB" w:eastAsia="en-US"/>
        </w:rPr>
        <w:t xml:space="preserve">Additional labels for pre-release </w:t>
      </w:r>
      <w:r w:rsidR="00080403">
        <w:rPr>
          <w:rFonts w:ascii="Helvetica" w:hAnsi="Helvetica"/>
          <w:color w:val="000000"/>
          <w:szCs w:val="22"/>
          <w:lang w:val="en-GB" w:eastAsia="en-US"/>
        </w:rPr>
        <w:t xml:space="preserve">statuses </w:t>
      </w:r>
      <w:r w:rsidRPr="001C7A4E">
        <w:rPr>
          <w:rFonts w:ascii="Helvetica" w:hAnsi="Helvetica"/>
          <w:color w:val="000000"/>
          <w:szCs w:val="22"/>
          <w:lang w:val="en-GB" w:eastAsia="en-US"/>
        </w:rPr>
        <w:t xml:space="preserve">are </w:t>
      </w:r>
      <w:r w:rsidR="00515328">
        <w:rPr>
          <w:rFonts w:ascii="Helvetica" w:hAnsi="Helvetica"/>
          <w:color w:val="000000"/>
          <w:szCs w:val="22"/>
          <w:lang w:val="en-GB" w:eastAsia="en-US"/>
        </w:rPr>
        <w:t>then embedded</w:t>
      </w:r>
      <w:r w:rsidRPr="001C7A4E">
        <w:rPr>
          <w:rFonts w:ascii="Helvetica" w:hAnsi="Helvetica"/>
          <w:color w:val="000000"/>
          <w:szCs w:val="22"/>
          <w:lang w:val="en-GB" w:eastAsia="en-US"/>
        </w:rPr>
        <w:t xml:space="preserve"> as extensions to the M</w:t>
      </w:r>
      <w:r w:rsidR="00AD4C57">
        <w:rPr>
          <w:rFonts w:ascii="Helvetica" w:hAnsi="Helvetica"/>
          <w:color w:val="000000"/>
          <w:szCs w:val="22"/>
          <w:lang w:val="en-GB" w:eastAsia="en-US"/>
        </w:rPr>
        <w:t>ajor</w:t>
      </w:r>
      <w:r w:rsidRPr="001C7A4E">
        <w:rPr>
          <w:rFonts w:ascii="Helvetica" w:hAnsi="Helvetica"/>
          <w:color w:val="000000"/>
          <w:szCs w:val="22"/>
          <w:lang w:val="en-GB" w:eastAsia="en-US"/>
        </w:rPr>
        <w:t>.M</w:t>
      </w:r>
      <w:r w:rsidR="00AD4C57">
        <w:rPr>
          <w:rFonts w:ascii="Helvetica" w:hAnsi="Helvetica"/>
          <w:color w:val="000000"/>
          <w:szCs w:val="22"/>
          <w:lang w:val="en-GB" w:eastAsia="en-US"/>
        </w:rPr>
        <w:t>inor</w:t>
      </w:r>
      <w:r w:rsidRPr="001C7A4E">
        <w:rPr>
          <w:rFonts w:ascii="Helvetica" w:hAnsi="Helvetica"/>
          <w:color w:val="000000"/>
          <w:szCs w:val="22"/>
          <w:lang w:val="en-GB" w:eastAsia="en-US"/>
        </w:rPr>
        <w:t>.P</w:t>
      </w:r>
      <w:r w:rsidR="00AD4C57">
        <w:rPr>
          <w:rFonts w:ascii="Helvetica" w:hAnsi="Helvetica"/>
          <w:color w:val="000000"/>
          <w:szCs w:val="22"/>
          <w:lang w:val="en-GB" w:eastAsia="en-US"/>
        </w:rPr>
        <w:t>atch</w:t>
      </w:r>
      <w:r w:rsidR="00515328">
        <w:rPr>
          <w:rFonts w:ascii="Helvetica" w:hAnsi="Helvetica"/>
          <w:color w:val="000000"/>
          <w:szCs w:val="22"/>
          <w:lang w:val="en-GB" w:eastAsia="en-US"/>
        </w:rPr>
        <w:t xml:space="preserve"> </w:t>
      </w:r>
      <w:r w:rsidR="00050EA0">
        <w:rPr>
          <w:rFonts w:ascii="Helvetica" w:hAnsi="Helvetica"/>
          <w:color w:val="000000"/>
          <w:szCs w:val="22"/>
          <w:lang w:val="en-GB" w:eastAsia="en-US"/>
        </w:rPr>
        <w:t>format,</w:t>
      </w:r>
      <w:r w:rsidR="00080403" w:rsidRPr="00080403">
        <w:rPr>
          <w:rFonts w:ascii="Helvetica" w:hAnsi="Helvetica"/>
          <w:color w:val="000000"/>
          <w:szCs w:val="22"/>
          <w:lang w:val="en-GB" w:eastAsia="en-US"/>
        </w:rPr>
        <w:t xml:space="preserve"> denoted by appending a hyphen and a series of dot separated identifiers immediately following the patch version</w:t>
      </w:r>
      <w:r w:rsidR="00050EA0">
        <w:rPr>
          <w:rFonts w:ascii="Helvetica" w:hAnsi="Helvetica"/>
          <w:color w:val="000000"/>
          <w:szCs w:val="22"/>
          <w:lang w:val="en-GB" w:eastAsia="en-US"/>
        </w:rPr>
        <w:t>, as follows:</w:t>
      </w:r>
    </w:p>
    <w:p w14:paraId="209FBECB" w14:textId="7CC8A764" w:rsidR="00050EA0" w:rsidRPr="00895888" w:rsidRDefault="00050EA0" w:rsidP="00F35A8A">
      <w:pPr>
        <w:widowControl w:val="0"/>
        <w:autoSpaceDE w:val="0"/>
        <w:autoSpaceDN w:val="0"/>
        <w:adjustRightInd w:val="0"/>
        <w:spacing w:after="240" w:line="240" w:lineRule="auto"/>
        <w:ind w:left="567" w:firstLine="737"/>
        <w:rPr>
          <w:rFonts w:ascii="Arial" w:hAnsi="Arial" w:cs="Arial"/>
          <w:b/>
          <w:szCs w:val="22"/>
          <w:lang w:eastAsia="en-US"/>
        </w:rPr>
      </w:pPr>
      <w:r w:rsidRPr="00895888">
        <w:rPr>
          <w:rFonts w:ascii="Arial" w:hAnsi="Arial" w:cs="Arial"/>
          <w:b/>
          <w:szCs w:val="22"/>
          <w:lang w:eastAsia="en-US"/>
        </w:rPr>
        <w:t xml:space="preserve">[Major </w:t>
      </w:r>
      <w:r>
        <w:rPr>
          <w:rFonts w:ascii="Arial" w:hAnsi="Arial" w:cs="Arial"/>
          <w:b/>
          <w:szCs w:val="22"/>
          <w:lang w:eastAsia="en-US"/>
        </w:rPr>
        <w:t>version</w:t>
      </w:r>
      <w:r w:rsidRPr="00895888">
        <w:rPr>
          <w:rFonts w:ascii="Arial" w:hAnsi="Arial" w:cs="Arial"/>
          <w:b/>
          <w:szCs w:val="22"/>
          <w:lang w:eastAsia="en-US"/>
        </w:rPr>
        <w:t xml:space="preserve">].[Minor </w:t>
      </w:r>
      <w:r>
        <w:rPr>
          <w:rFonts w:ascii="Arial" w:hAnsi="Arial" w:cs="Arial"/>
          <w:b/>
          <w:szCs w:val="22"/>
          <w:lang w:eastAsia="en-US"/>
        </w:rPr>
        <w:t>version</w:t>
      </w:r>
      <w:r w:rsidRPr="00895888">
        <w:rPr>
          <w:rFonts w:ascii="Arial" w:hAnsi="Arial" w:cs="Arial"/>
          <w:b/>
          <w:szCs w:val="22"/>
          <w:lang w:eastAsia="en-US"/>
        </w:rPr>
        <w:t>].[</w:t>
      </w:r>
      <w:r>
        <w:rPr>
          <w:rFonts w:ascii="Arial" w:hAnsi="Arial" w:cs="Arial"/>
          <w:b/>
          <w:szCs w:val="22"/>
          <w:lang w:eastAsia="en-US"/>
        </w:rPr>
        <w:t>Patch version</w:t>
      </w:r>
      <w:r w:rsidRPr="00895888">
        <w:rPr>
          <w:rFonts w:ascii="Arial" w:hAnsi="Arial" w:cs="Arial"/>
          <w:b/>
          <w:szCs w:val="22"/>
          <w:lang w:eastAsia="en-US"/>
        </w:rPr>
        <w:t>]</w:t>
      </w:r>
      <w:r w:rsidR="0076208F">
        <w:rPr>
          <w:rFonts w:ascii="Arial" w:hAnsi="Arial" w:cs="Arial"/>
          <w:b/>
          <w:szCs w:val="22"/>
          <w:lang w:eastAsia="en-US"/>
        </w:rPr>
        <w:t>–</w:t>
      </w:r>
      <w:r w:rsidR="00F35A8A">
        <w:rPr>
          <w:rFonts w:ascii="Arial" w:hAnsi="Arial" w:cs="Arial"/>
          <w:b/>
          <w:szCs w:val="22"/>
          <w:lang w:eastAsia="en-US"/>
        </w:rPr>
        <w:t>[pre-release status]</w:t>
      </w:r>
      <w:r w:rsidR="0076208F">
        <w:rPr>
          <w:rFonts w:ascii="Arial" w:hAnsi="Arial" w:cs="Arial"/>
          <w:b/>
          <w:szCs w:val="22"/>
          <w:lang w:eastAsia="en-US"/>
        </w:rPr>
        <w:t xml:space="preserve"> </w:t>
      </w:r>
    </w:p>
    <w:p w14:paraId="7E5B4F93" w14:textId="21445602" w:rsidR="001C7A4E" w:rsidRDefault="00AD2936" w:rsidP="001C7A4E">
      <w:pPr>
        <w:spacing w:after="0" w:line="240" w:lineRule="auto"/>
        <w:rPr>
          <w:rFonts w:ascii="Helvetica" w:hAnsi="Helvetica"/>
          <w:color w:val="000000"/>
          <w:szCs w:val="22"/>
          <w:lang w:val="en-GB" w:eastAsia="en-US"/>
        </w:rPr>
      </w:pPr>
      <w:r>
        <w:rPr>
          <w:rFonts w:ascii="Helvetica" w:hAnsi="Helvetica"/>
          <w:color w:val="000000"/>
          <w:szCs w:val="22"/>
          <w:lang w:val="en-GB" w:eastAsia="en-US"/>
        </w:rPr>
        <w:t>In IHTSDO</w:t>
      </w:r>
      <w:r w:rsidR="00546B30">
        <w:rPr>
          <w:rFonts w:ascii="Helvetica" w:hAnsi="Helvetica"/>
          <w:color w:val="000000"/>
          <w:szCs w:val="22"/>
          <w:lang w:val="en-GB" w:eastAsia="en-US"/>
        </w:rPr>
        <w:t xml:space="preserve"> Release Management terms, we have adapted the Semantic Versioning 2.0.0 framework as follows:</w:t>
      </w:r>
    </w:p>
    <w:p w14:paraId="5A239007" w14:textId="77777777" w:rsidR="00454D51" w:rsidRDefault="00454D51" w:rsidP="001C7A4E">
      <w:pPr>
        <w:spacing w:after="0" w:line="240" w:lineRule="auto"/>
        <w:rPr>
          <w:rFonts w:ascii="Helvetica" w:hAnsi="Helvetica"/>
          <w:color w:val="000000"/>
          <w:szCs w:val="22"/>
          <w:lang w:val="en-GB" w:eastAsia="en-US"/>
        </w:rPr>
      </w:pPr>
    </w:p>
    <w:p w14:paraId="4EE423F5" w14:textId="46D12482" w:rsidR="00546B30" w:rsidRPr="00454D51" w:rsidRDefault="00546B30" w:rsidP="00546B30">
      <w:pPr>
        <w:pStyle w:val="ListParagraph"/>
        <w:numPr>
          <w:ilvl w:val="0"/>
          <w:numId w:val="14"/>
        </w:numPr>
        <w:spacing w:after="0" w:line="240" w:lineRule="auto"/>
        <w:rPr>
          <w:rFonts w:ascii="Times" w:hAnsi="Times"/>
          <w:sz w:val="20"/>
          <w:szCs w:val="20"/>
          <w:lang w:val="en-GB" w:eastAsia="en-US"/>
        </w:rPr>
      </w:pPr>
      <w:r>
        <w:rPr>
          <w:rFonts w:ascii="Helvetica" w:hAnsi="Helvetica"/>
          <w:color w:val="000000"/>
          <w:szCs w:val="22"/>
          <w:lang w:val="en-GB" w:eastAsia="en-US"/>
        </w:rPr>
        <w:t xml:space="preserve">The </w:t>
      </w:r>
      <w:r w:rsidR="00821AEC">
        <w:rPr>
          <w:rFonts w:ascii="Helvetica" w:hAnsi="Helvetica"/>
          <w:color w:val="000000"/>
          <w:szCs w:val="22"/>
          <w:lang w:val="en-GB" w:eastAsia="en-US"/>
        </w:rPr>
        <w:t>“public API” as discussed in the SemVer documentation</w:t>
      </w:r>
      <w:r w:rsidR="00DB1A6F">
        <w:rPr>
          <w:rFonts w:ascii="Helvetica" w:hAnsi="Helvetica"/>
          <w:color w:val="000000"/>
          <w:szCs w:val="22"/>
          <w:lang w:val="en-GB" w:eastAsia="en-US"/>
        </w:rPr>
        <w:t>, represents for IHTSDO the combined signature of all artefacts within the Product release package. So</w:t>
      </w:r>
      <w:r w:rsidR="00DB7D1D">
        <w:rPr>
          <w:rFonts w:ascii="Helvetica" w:hAnsi="Helvetica"/>
          <w:color w:val="000000"/>
          <w:szCs w:val="22"/>
          <w:lang w:val="en-GB" w:eastAsia="en-US"/>
        </w:rPr>
        <w:t xml:space="preserve"> </w:t>
      </w:r>
      <w:r w:rsidR="00DB1A6F">
        <w:rPr>
          <w:rFonts w:ascii="Helvetica" w:hAnsi="Helvetica"/>
          <w:color w:val="000000"/>
          <w:szCs w:val="22"/>
          <w:lang w:val="en-GB" w:eastAsia="en-US"/>
        </w:rPr>
        <w:t xml:space="preserve">the particular </w:t>
      </w:r>
      <w:r w:rsidR="00DB7D1D">
        <w:rPr>
          <w:rFonts w:ascii="Helvetica" w:hAnsi="Helvetica"/>
          <w:color w:val="000000"/>
          <w:szCs w:val="22"/>
          <w:lang w:val="en-GB" w:eastAsia="en-US"/>
        </w:rPr>
        <w:t xml:space="preserve">version of the RF2 format that is specific to that Product defines our </w:t>
      </w:r>
      <w:r w:rsidR="006A5B3A">
        <w:rPr>
          <w:rFonts w:ascii="Helvetica" w:hAnsi="Helvetica"/>
          <w:color w:val="000000"/>
          <w:szCs w:val="22"/>
          <w:lang w:val="en-GB" w:eastAsia="en-US"/>
        </w:rPr>
        <w:t>“</w:t>
      </w:r>
      <w:r w:rsidR="00DB7D1D">
        <w:rPr>
          <w:rFonts w:ascii="Helvetica" w:hAnsi="Helvetica"/>
          <w:color w:val="000000"/>
          <w:szCs w:val="22"/>
          <w:lang w:val="en-GB" w:eastAsia="en-US"/>
        </w:rPr>
        <w:t>public API</w:t>
      </w:r>
      <w:r w:rsidR="006A5B3A">
        <w:rPr>
          <w:rFonts w:ascii="Helvetica" w:hAnsi="Helvetica"/>
          <w:color w:val="000000"/>
          <w:szCs w:val="22"/>
          <w:lang w:val="en-GB" w:eastAsia="en-US"/>
        </w:rPr>
        <w:t>”</w:t>
      </w:r>
      <w:r w:rsidR="00DB7D1D">
        <w:rPr>
          <w:rFonts w:ascii="Helvetica" w:hAnsi="Helvetica"/>
          <w:color w:val="000000"/>
          <w:szCs w:val="22"/>
          <w:lang w:val="en-GB" w:eastAsia="en-US"/>
        </w:rPr>
        <w:t xml:space="preserve"> – for example, the International edition contains standard RF2 files, whereas a derivative product may introduce a variation of this format.  The Major version, therefore, will increment on each change of this </w:t>
      </w:r>
      <w:r w:rsidR="00454D51">
        <w:rPr>
          <w:rFonts w:ascii="Helvetica" w:hAnsi="Helvetica"/>
          <w:color w:val="000000"/>
          <w:szCs w:val="22"/>
          <w:lang w:val="en-GB" w:eastAsia="en-US"/>
        </w:rPr>
        <w:t>“public API” for that particular Product.</w:t>
      </w:r>
    </w:p>
    <w:p w14:paraId="48125010" w14:textId="3EFE2E1F" w:rsidR="00454D51" w:rsidRPr="00454D51" w:rsidRDefault="00454D51" w:rsidP="00546B30">
      <w:pPr>
        <w:pStyle w:val="ListParagraph"/>
        <w:numPr>
          <w:ilvl w:val="0"/>
          <w:numId w:val="14"/>
        </w:numPr>
        <w:spacing w:after="0" w:line="240" w:lineRule="auto"/>
        <w:rPr>
          <w:rFonts w:ascii="Times" w:hAnsi="Times"/>
          <w:sz w:val="20"/>
          <w:szCs w:val="20"/>
          <w:lang w:val="en-GB" w:eastAsia="en-US"/>
        </w:rPr>
      </w:pPr>
      <w:r>
        <w:rPr>
          <w:rFonts w:ascii="Helvetica" w:hAnsi="Helvetica"/>
          <w:color w:val="000000"/>
          <w:szCs w:val="22"/>
          <w:lang w:val="en-GB" w:eastAsia="en-US"/>
        </w:rPr>
        <w:t>“Alpha” and “Beta” will follow the conventions defined above in section 2.1</w:t>
      </w:r>
      <w:r w:rsidR="004243CC">
        <w:rPr>
          <w:rFonts w:ascii="Helvetica" w:hAnsi="Helvetica"/>
          <w:color w:val="000000"/>
          <w:szCs w:val="22"/>
          <w:lang w:val="en-GB" w:eastAsia="en-US"/>
        </w:rPr>
        <w:t xml:space="preserve">, and will be denoted by a “0” Major version, as they are considered </w:t>
      </w:r>
      <w:r w:rsidR="009B75A3">
        <w:rPr>
          <w:rFonts w:ascii="Helvetica" w:hAnsi="Helvetica"/>
          <w:color w:val="000000"/>
          <w:szCs w:val="22"/>
          <w:lang w:val="en-GB" w:eastAsia="en-US"/>
        </w:rPr>
        <w:t>still to be in the development phase of the Product, and therefore not for use in Production systems.</w:t>
      </w:r>
    </w:p>
    <w:p w14:paraId="1B50B54D" w14:textId="03755A35" w:rsidR="00454D51" w:rsidRPr="00546B30" w:rsidRDefault="00454D51" w:rsidP="00454D51">
      <w:pPr>
        <w:pStyle w:val="ListParagraph"/>
        <w:spacing w:after="0" w:line="240" w:lineRule="auto"/>
        <w:rPr>
          <w:rFonts w:ascii="Times" w:hAnsi="Times"/>
          <w:sz w:val="20"/>
          <w:szCs w:val="20"/>
          <w:lang w:val="en-GB" w:eastAsia="en-US"/>
        </w:rPr>
      </w:pPr>
    </w:p>
    <w:p w14:paraId="3672EE0A" w14:textId="77777777" w:rsidR="00050EA0" w:rsidRPr="001C7A4E" w:rsidRDefault="00050EA0" w:rsidP="001C7A4E">
      <w:pPr>
        <w:spacing w:after="0" w:line="240" w:lineRule="auto"/>
        <w:rPr>
          <w:rFonts w:ascii="Times" w:hAnsi="Times"/>
          <w:sz w:val="20"/>
          <w:szCs w:val="20"/>
          <w:lang w:val="en-GB" w:eastAsia="en-US"/>
        </w:rPr>
      </w:pPr>
    </w:p>
    <w:p w14:paraId="6E9BF7F7" w14:textId="02886796" w:rsidR="00B27E08" w:rsidRDefault="00B27E08" w:rsidP="00B27E08">
      <w:pPr>
        <w:widowControl w:val="0"/>
        <w:autoSpaceDE w:val="0"/>
        <w:autoSpaceDN w:val="0"/>
        <w:adjustRightInd w:val="0"/>
        <w:spacing w:after="240" w:line="240" w:lineRule="auto"/>
        <w:rPr>
          <w:rFonts w:ascii="Arial" w:hAnsi="Arial" w:cs="Arial"/>
          <w:i/>
          <w:szCs w:val="22"/>
          <w:lang w:eastAsia="en-US"/>
        </w:rPr>
      </w:pPr>
      <w:r w:rsidRPr="00E66326">
        <w:rPr>
          <w:rFonts w:ascii="Arial" w:hAnsi="Arial" w:cs="Arial"/>
          <w:b/>
          <w:i/>
          <w:szCs w:val="22"/>
          <w:lang w:eastAsia="en-US"/>
        </w:rPr>
        <w:t>N</w:t>
      </w:r>
      <w:r w:rsidR="00D932E2">
        <w:rPr>
          <w:rFonts w:ascii="Arial" w:hAnsi="Arial" w:cs="Arial"/>
          <w:b/>
          <w:i/>
          <w:szCs w:val="22"/>
          <w:lang w:eastAsia="en-US"/>
        </w:rPr>
        <w:t>ote:</w:t>
      </w:r>
      <w:r w:rsidRPr="00E66326">
        <w:rPr>
          <w:rFonts w:ascii="Arial" w:hAnsi="Arial" w:cs="Arial"/>
          <w:i/>
          <w:szCs w:val="22"/>
          <w:lang w:eastAsia="en-US"/>
        </w:rPr>
        <w:t xml:space="preserve">  The versioning format consider</w:t>
      </w:r>
      <w:r w:rsidR="00B547CF">
        <w:rPr>
          <w:rFonts w:ascii="Arial" w:hAnsi="Arial" w:cs="Arial"/>
          <w:i/>
          <w:szCs w:val="22"/>
          <w:lang w:eastAsia="en-US"/>
        </w:rPr>
        <w:t>s</w:t>
      </w:r>
      <w:r w:rsidRPr="00E66326">
        <w:rPr>
          <w:rFonts w:ascii="Arial" w:hAnsi="Arial" w:cs="Arial"/>
          <w:i/>
          <w:szCs w:val="22"/>
          <w:lang w:eastAsia="en-US"/>
        </w:rPr>
        <w:t xml:space="preserve"> new scheduled releases of the same </w:t>
      </w:r>
      <w:r w:rsidR="000B13B2">
        <w:rPr>
          <w:rFonts w:ascii="Arial" w:hAnsi="Arial" w:cs="Arial"/>
          <w:i/>
          <w:szCs w:val="22"/>
          <w:lang w:eastAsia="en-US"/>
        </w:rPr>
        <w:t>Edition</w:t>
      </w:r>
      <w:r w:rsidRPr="00E66326">
        <w:rPr>
          <w:rFonts w:ascii="Arial" w:hAnsi="Arial" w:cs="Arial"/>
          <w:i/>
          <w:szCs w:val="22"/>
          <w:lang w:eastAsia="en-US"/>
        </w:rPr>
        <w:t xml:space="preserve"> to constitute a continuation of the </w:t>
      </w:r>
      <w:r w:rsidR="00B63579">
        <w:rPr>
          <w:rFonts w:ascii="Arial" w:hAnsi="Arial" w:cs="Arial"/>
          <w:i/>
          <w:szCs w:val="22"/>
          <w:lang w:eastAsia="en-US"/>
        </w:rPr>
        <w:t xml:space="preserve">Minor </w:t>
      </w:r>
      <w:r w:rsidRPr="00E66326">
        <w:rPr>
          <w:rFonts w:ascii="Arial" w:hAnsi="Arial" w:cs="Arial"/>
          <w:i/>
          <w:szCs w:val="22"/>
          <w:lang w:eastAsia="en-US"/>
        </w:rPr>
        <w:t xml:space="preserve">version numbering. </w:t>
      </w:r>
      <w:r w:rsidR="001E7285">
        <w:rPr>
          <w:rFonts w:ascii="Arial" w:hAnsi="Arial" w:cs="Arial"/>
          <w:i/>
          <w:szCs w:val="22"/>
          <w:lang w:eastAsia="en-US"/>
        </w:rPr>
        <w:t xml:space="preserve"> </w:t>
      </w:r>
      <w:r w:rsidR="001E7285" w:rsidRPr="00E66326">
        <w:rPr>
          <w:rFonts w:ascii="Arial" w:hAnsi="Arial" w:cs="Arial"/>
          <w:i/>
          <w:szCs w:val="22"/>
          <w:lang w:eastAsia="en-US"/>
        </w:rPr>
        <w:t>This is because</w:t>
      </w:r>
      <w:r w:rsidR="00B63579">
        <w:rPr>
          <w:rFonts w:ascii="Arial" w:hAnsi="Arial" w:cs="Arial"/>
          <w:i/>
          <w:szCs w:val="22"/>
          <w:lang w:eastAsia="en-US"/>
        </w:rPr>
        <w:t xml:space="preserve"> we consider the significant content changes in each subsequent release of a Product to </w:t>
      </w:r>
      <w:r w:rsidR="00406A59">
        <w:rPr>
          <w:rFonts w:ascii="Arial" w:hAnsi="Arial" w:cs="Arial"/>
          <w:i/>
          <w:szCs w:val="22"/>
          <w:lang w:eastAsia="en-US"/>
        </w:rPr>
        <w:t>constitute</w:t>
      </w:r>
      <w:r w:rsidR="00B63579">
        <w:rPr>
          <w:rFonts w:ascii="Arial" w:hAnsi="Arial" w:cs="Arial"/>
          <w:i/>
          <w:szCs w:val="22"/>
          <w:lang w:eastAsia="en-US"/>
        </w:rPr>
        <w:t xml:space="preserve"> a new Minor version change</w:t>
      </w:r>
      <w:r w:rsidR="001E7285" w:rsidRPr="00E66326">
        <w:rPr>
          <w:rFonts w:ascii="Arial" w:hAnsi="Arial" w:cs="Arial"/>
          <w:i/>
          <w:szCs w:val="22"/>
          <w:lang w:eastAsia="en-US"/>
        </w:rPr>
        <w:t>.</w:t>
      </w:r>
      <w:r w:rsidR="001E7285">
        <w:rPr>
          <w:rFonts w:ascii="Arial" w:hAnsi="Arial" w:cs="Arial"/>
          <w:i/>
          <w:szCs w:val="22"/>
          <w:lang w:eastAsia="en-US"/>
        </w:rPr>
        <w:t xml:space="preserve"> </w:t>
      </w:r>
      <w:r w:rsidRPr="00E66326">
        <w:rPr>
          <w:rFonts w:ascii="Arial" w:hAnsi="Arial" w:cs="Arial"/>
          <w:i/>
          <w:szCs w:val="22"/>
          <w:lang w:eastAsia="en-US"/>
        </w:rPr>
        <w:t xml:space="preserve"> So where the initial Production release of the January 2016 International </w:t>
      </w:r>
      <w:r w:rsidR="000B13B2">
        <w:rPr>
          <w:rFonts w:ascii="Arial" w:hAnsi="Arial" w:cs="Arial"/>
          <w:i/>
          <w:szCs w:val="22"/>
          <w:lang w:eastAsia="en-US"/>
        </w:rPr>
        <w:t>Edition</w:t>
      </w:r>
      <w:r w:rsidRPr="00E66326">
        <w:rPr>
          <w:rFonts w:ascii="Arial" w:hAnsi="Arial" w:cs="Arial"/>
          <w:i/>
          <w:szCs w:val="22"/>
          <w:lang w:eastAsia="en-US"/>
        </w:rPr>
        <w:t xml:space="preserve"> wo</w:t>
      </w:r>
      <w:r w:rsidR="00351C7E">
        <w:rPr>
          <w:rFonts w:ascii="Arial" w:hAnsi="Arial" w:cs="Arial"/>
          <w:i/>
          <w:szCs w:val="22"/>
          <w:lang w:eastAsia="en-US"/>
        </w:rPr>
        <w:t>uld be allocated the version 1.0</w:t>
      </w:r>
      <w:r w:rsidRPr="00E66326">
        <w:rPr>
          <w:rFonts w:ascii="Arial" w:hAnsi="Arial" w:cs="Arial"/>
          <w:i/>
          <w:szCs w:val="22"/>
          <w:lang w:eastAsia="en-US"/>
        </w:rPr>
        <w:t>.0, the subsequent July 2016 International</w:t>
      </w:r>
      <w:r w:rsidR="00351C7E">
        <w:rPr>
          <w:rFonts w:ascii="Arial" w:hAnsi="Arial" w:cs="Arial"/>
          <w:i/>
          <w:szCs w:val="22"/>
          <w:lang w:eastAsia="en-US"/>
        </w:rPr>
        <w:t xml:space="preserve"> </w:t>
      </w:r>
      <w:r w:rsidR="000B13B2">
        <w:rPr>
          <w:rFonts w:ascii="Arial" w:hAnsi="Arial" w:cs="Arial"/>
          <w:i/>
          <w:szCs w:val="22"/>
          <w:lang w:eastAsia="en-US"/>
        </w:rPr>
        <w:t>Edition</w:t>
      </w:r>
      <w:r w:rsidR="00351C7E">
        <w:rPr>
          <w:rFonts w:ascii="Arial" w:hAnsi="Arial" w:cs="Arial"/>
          <w:i/>
          <w:szCs w:val="22"/>
          <w:lang w:eastAsia="en-US"/>
        </w:rPr>
        <w:t xml:space="preserve"> release will not be 1.0</w:t>
      </w:r>
      <w:r w:rsidRPr="00E66326">
        <w:rPr>
          <w:rFonts w:ascii="Arial" w:hAnsi="Arial" w:cs="Arial"/>
          <w:i/>
          <w:szCs w:val="22"/>
          <w:lang w:eastAsia="en-US"/>
        </w:rPr>
        <w:t xml:space="preserve">.1, but will in fact </w:t>
      </w:r>
      <w:r w:rsidR="002F0C7C">
        <w:rPr>
          <w:rFonts w:ascii="Arial" w:hAnsi="Arial" w:cs="Arial"/>
          <w:i/>
          <w:szCs w:val="22"/>
          <w:lang w:eastAsia="en-US"/>
        </w:rPr>
        <w:t>be 1.1.0</w:t>
      </w:r>
      <w:r w:rsidRPr="00E66326">
        <w:rPr>
          <w:rFonts w:ascii="Arial" w:hAnsi="Arial" w:cs="Arial"/>
          <w:i/>
          <w:szCs w:val="22"/>
          <w:lang w:eastAsia="en-US"/>
        </w:rPr>
        <w:t xml:space="preserve">  </w:t>
      </w:r>
    </w:p>
    <w:p w14:paraId="422960E8" w14:textId="268E33B8" w:rsidR="000A5077" w:rsidRDefault="00CE1B27" w:rsidP="000A5077">
      <w:pPr>
        <w:pStyle w:val="Heading2"/>
        <w:numPr>
          <w:ilvl w:val="1"/>
          <w:numId w:val="1"/>
        </w:numPr>
        <w:jc w:val="both"/>
        <w:rPr>
          <w:rFonts w:ascii="Arial" w:hAnsi="Arial"/>
        </w:rPr>
      </w:pPr>
      <w:bookmarkStart w:id="23" w:name="_Toc307152010"/>
      <w:r>
        <w:rPr>
          <w:rFonts w:ascii="Arial" w:hAnsi="Arial"/>
        </w:rPr>
        <w:t>Versioning format</w:t>
      </w:r>
      <w:r w:rsidR="000A5077">
        <w:rPr>
          <w:rFonts w:ascii="Arial" w:hAnsi="Arial"/>
        </w:rPr>
        <w:t xml:space="preserve"> examples</w:t>
      </w:r>
      <w:bookmarkEnd w:id="23"/>
    </w:p>
    <w:p w14:paraId="5A77429B" w14:textId="77777777" w:rsidR="007B3B5B" w:rsidRPr="007B3B5B" w:rsidRDefault="007B3B5B" w:rsidP="007B3B5B">
      <w:pPr>
        <w:spacing w:after="0" w:line="240" w:lineRule="auto"/>
      </w:pPr>
    </w:p>
    <w:tbl>
      <w:tblPr>
        <w:tblStyle w:val="TableGrid"/>
        <w:tblW w:w="10490" w:type="dxa"/>
        <w:tblInd w:w="-34" w:type="dxa"/>
        <w:tblLook w:val="04A0" w:firstRow="1" w:lastRow="0" w:firstColumn="1" w:lastColumn="0" w:noHBand="0" w:noVBand="1"/>
      </w:tblPr>
      <w:tblGrid>
        <w:gridCol w:w="8931"/>
        <w:gridCol w:w="1559"/>
      </w:tblGrid>
      <w:tr w:rsidR="00CE4D69" w:rsidRPr="00CE4D69" w14:paraId="17EF161B" w14:textId="77777777" w:rsidTr="00CF4077">
        <w:tc>
          <w:tcPr>
            <w:tcW w:w="8931" w:type="dxa"/>
          </w:tcPr>
          <w:p w14:paraId="5A0C895C" w14:textId="4A2FB7AA" w:rsidR="00CE4D69" w:rsidRPr="00CE4D69" w:rsidRDefault="00CE4D69" w:rsidP="00CE4D69">
            <w:pPr>
              <w:widowControl w:val="0"/>
              <w:autoSpaceDE w:val="0"/>
              <w:autoSpaceDN w:val="0"/>
              <w:adjustRightInd w:val="0"/>
              <w:spacing w:after="240" w:line="240" w:lineRule="auto"/>
              <w:rPr>
                <w:rFonts w:ascii="Arial" w:hAnsi="Arial" w:cs="Arial"/>
                <w:b/>
                <w:szCs w:val="22"/>
                <w:lang w:eastAsia="en-US"/>
              </w:rPr>
            </w:pPr>
            <w:r w:rsidRPr="00CE4D69">
              <w:rPr>
                <w:rFonts w:ascii="Arial" w:hAnsi="Arial" w:cs="Arial"/>
                <w:b/>
                <w:szCs w:val="22"/>
                <w:lang w:eastAsia="en-US"/>
              </w:rPr>
              <w:t>Product status</w:t>
            </w:r>
          </w:p>
        </w:tc>
        <w:tc>
          <w:tcPr>
            <w:tcW w:w="1559" w:type="dxa"/>
          </w:tcPr>
          <w:p w14:paraId="2DFE82DD" w14:textId="3FE9A1AE" w:rsidR="00CE4D69" w:rsidRPr="00CE4D69" w:rsidRDefault="00890910" w:rsidP="00CE4D69">
            <w:pPr>
              <w:widowControl w:val="0"/>
              <w:autoSpaceDE w:val="0"/>
              <w:autoSpaceDN w:val="0"/>
              <w:adjustRightInd w:val="0"/>
              <w:spacing w:after="240" w:line="240" w:lineRule="auto"/>
              <w:rPr>
                <w:rFonts w:ascii="Arial" w:hAnsi="Arial" w:cs="Arial"/>
                <w:b/>
                <w:szCs w:val="22"/>
                <w:lang w:eastAsia="en-US"/>
              </w:rPr>
            </w:pPr>
            <w:r>
              <w:rPr>
                <w:rFonts w:ascii="Arial" w:hAnsi="Arial" w:cs="Arial"/>
                <w:b/>
                <w:szCs w:val="22"/>
                <w:lang w:eastAsia="en-US"/>
              </w:rPr>
              <w:t>Version</w:t>
            </w:r>
          </w:p>
        </w:tc>
      </w:tr>
      <w:tr w:rsidR="00C81FB8" w:rsidRPr="00CE4D69" w14:paraId="2CFA8A0C" w14:textId="77777777" w:rsidTr="00CF4077">
        <w:tc>
          <w:tcPr>
            <w:tcW w:w="8931" w:type="dxa"/>
          </w:tcPr>
          <w:p w14:paraId="61992FB4" w14:textId="77777777" w:rsidR="00C81FB8" w:rsidRPr="00CE4D69" w:rsidRDefault="00C81FB8" w:rsidP="00CD6107">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first time Production release of a new product </w:t>
            </w:r>
          </w:p>
        </w:tc>
        <w:tc>
          <w:tcPr>
            <w:tcW w:w="1559" w:type="dxa"/>
          </w:tcPr>
          <w:p w14:paraId="4CC7EDCC" w14:textId="77777777" w:rsidR="00C81FB8" w:rsidRPr="00CE4D69" w:rsidRDefault="00C81FB8" w:rsidP="00CD6107">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1.0.0</w:t>
            </w:r>
          </w:p>
        </w:tc>
      </w:tr>
      <w:tr w:rsidR="00C81FB8" w:rsidRPr="00CE4D69" w14:paraId="477DFA22" w14:textId="77777777" w:rsidTr="00CF4077">
        <w:tc>
          <w:tcPr>
            <w:tcW w:w="8931" w:type="dxa"/>
          </w:tcPr>
          <w:p w14:paraId="228EA728" w14:textId="1F63237B" w:rsidR="00C81FB8" w:rsidRPr="00CE4D69" w:rsidRDefault="00C81FB8" w:rsidP="006A5B3A">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subsequent Production release of the same product </w:t>
            </w:r>
            <w:r>
              <w:rPr>
                <w:rFonts w:ascii="Arial" w:hAnsi="Arial" w:cs="Arial"/>
                <w:szCs w:val="22"/>
                <w:lang w:eastAsia="en-US"/>
              </w:rPr>
              <w:t>with the same Release date</w:t>
            </w:r>
            <w:r w:rsidR="009C66E0">
              <w:rPr>
                <w:rFonts w:ascii="Arial" w:hAnsi="Arial" w:cs="Arial"/>
                <w:szCs w:val="22"/>
                <w:lang w:eastAsia="en-US"/>
              </w:rPr>
              <w:t xml:space="preserve">, which introduces </w:t>
            </w:r>
            <w:r w:rsidR="00E3505D" w:rsidRPr="007E25A7">
              <w:rPr>
                <w:rFonts w:ascii="Helvetica" w:hAnsi="Helvetica"/>
                <w:color w:val="000000"/>
                <w:szCs w:val="22"/>
                <w:lang w:val="en-GB" w:eastAsia="en-US"/>
              </w:rPr>
              <w:t xml:space="preserve">backwards-compatible </w:t>
            </w:r>
            <w:r w:rsidR="00E3505D">
              <w:rPr>
                <w:rFonts w:ascii="Arial" w:hAnsi="Arial" w:cs="Arial"/>
                <w:szCs w:val="22"/>
                <w:lang w:eastAsia="en-US"/>
              </w:rPr>
              <w:t xml:space="preserve">changes to </w:t>
            </w:r>
            <w:r w:rsidR="009C66E0">
              <w:rPr>
                <w:rFonts w:ascii="Arial" w:hAnsi="Arial" w:cs="Arial"/>
                <w:szCs w:val="22"/>
                <w:lang w:eastAsia="en-US"/>
              </w:rPr>
              <w:t>version 1.0.0</w:t>
            </w:r>
            <w:r w:rsidR="006A5B3A">
              <w:rPr>
                <w:rFonts w:ascii="Arial" w:hAnsi="Arial" w:cs="Arial"/>
                <w:szCs w:val="22"/>
                <w:lang w:eastAsia="en-US"/>
              </w:rPr>
              <w:t xml:space="preserve"> – this could either be due to expected content changes between, for example, January and July releases, or because of changes to the format (the “public API”) of the Product itself.</w:t>
            </w:r>
          </w:p>
        </w:tc>
        <w:tc>
          <w:tcPr>
            <w:tcW w:w="1559" w:type="dxa"/>
          </w:tcPr>
          <w:p w14:paraId="55AF773B" w14:textId="3DF5C6D6" w:rsidR="00C81FB8" w:rsidRPr="00CE4D69" w:rsidRDefault="00E3505D" w:rsidP="00E3505D">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1.1</w:t>
            </w:r>
            <w:r w:rsidR="00C81FB8" w:rsidRPr="00CE4D69">
              <w:rPr>
                <w:rFonts w:ascii="Arial" w:hAnsi="Arial" w:cs="Arial"/>
                <w:szCs w:val="22"/>
                <w:lang w:eastAsia="en-US"/>
              </w:rPr>
              <w:t>.</w:t>
            </w:r>
            <w:r>
              <w:rPr>
                <w:rFonts w:ascii="Arial" w:hAnsi="Arial" w:cs="Arial"/>
                <w:szCs w:val="22"/>
                <w:lang w:eastAsia="en-US"/>
              </w:rPr>
              <w:t>0</w:t>
            </w:r>
          </w:p>
        </w:tc>
      </w:tr>
      <w:tr w:rsidR="009C66E0" w:rsidRPr="00CE4D69" w14:paraId="683F992D" w14:textId="77777777" w:rsidTr="00CF4077">
        <w:tc>
          <w:tcPr>
            <w:tcW w:w="8931" w:type="dxa"/>
          </w:tcPr>
          <w:p w14:paraId="5687FEA5" w14:textId="5532A43B" w:rsidR="009C66E0" w:rsidRPr="00CE4D69" w:rsidRDefault="009C66E0" w:rsidP="009C66E0">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subsequent Production release of the same product </w:t>
            </w:r>
            <w:r>
              <w:rPr>
                <w:rFonts w:ascii="Arial" w:hAnsi="Arial" w:cs="Arial"/>
                <w:szCs w:val="22"/>
                <w:lang w:eastAsia="en-US"/>
              </w:rPr>
              <w:t xml:space="preserve">with the same Release date, which introduces </w:t>
            </w:r>
            <w:r w:rsidR="00E3505D" w:rsidRPr="007E25A7">
              <w:rPr>
                <w:rFonts w:ascii="Helvetica" w:hAnsi="Helvetica"/>
                <w:color w:val="000000"/>
                <w:szCs w:val="22"/>
                <w:lang w:val="en-GB" w:eastAsia="en-US"/>
              </w:rPr>
              <w:t xml:space="preserve">backwards-compatible </w:t>
            </w:r>
            <w:r>
              <w:rPr>
                <w:rFonts w:ascii="Arial" w:hAnsi="Arial" w:cs="Arial"/>
                <w:szCs w:val="22"/>
                <w:lang w:eastAsia="en-US"/>
              </w:rPr>
              <w:t>patches to resolve defects found in version 1.0.0</w:t>
            </w:r>
          </w:p>
        </w:tc>
        <w:tc>
          <w:tcPr>
            <w:tcW w:w="1559" w:type="dxa"/>
          </w:tcPr>
          <w:p w14:paraId="3A40EFE3" w14:textId="77777777" w:rsidR="009C66E0" w:rsidRPr="00CE4D69" w:rsidRDefault="009C66E0" w:rsidP="009C66E0">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1.0.1</w:t>
            </w:r>
          </w:p>
        </w:tc>
      </w:tr>
      <w:tr w:rsidR="00CA4D82" w:rsidRPr="00CE4D69" w14:paraId="0DEE7915" w14:textId="77777777" w:rsidTr="00CF4077">
        <w:tc>
          <w:tcPr>
            <w:tcW w:w="8931" w:type="dxa"/>
          </w:tcPr>
          <w:p w14:paraId="0C1D2C96" w14:textId="45DF7CC8" w:rsidR="00CA4D82" w:rsidRPr="00CE4D69" w:rsidRDefault="00CA4D82" w:rsidP="00CA4D82">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subsequent Production release of the same product </w:t>
            </w:r>
            <w:r>
              <w:rPr>
                <w:rFonts w:ascii="Arial" w:hAnsi="Arial" w:cs="Arial"/>
                <w:szCs w:val="22"/>
                <w:lang w:eastAsia="en-US"/>
              </w:rPr>
              <w:t xml:space="preserve">with the same Release date, which introduces </w:t>
            </w:r>
            <w:r>
              <w:rPr>
                <w:rFonts w:ascii="Helvetica" w:hAnsi="Helvetica"/>
                <w:color w:val="000000"/>
                <w:szCs w:val="22"/>
                <w:lang w:val="en-GB" w:eastAsia="en-US"/>
              </w:rPr>
              <w:t>in</w:t>
            </w:r>
            <w:r w:rsidRPr="007E25A7">
              <w:rPr>
                <w:rFonts w:ascii="Helvetica" w:hAnsi="Helvetica"/>
                <w:color w:val="000000"/>
                <w:szCs w:val="22"/>
                <w:lang w:val="en-GB" w:eastAsia="en-US"/>
              </w:rPr>
              <w:t xml:space="preserve">compatible </w:t>
            </w:r>
            <w:r>
              <w:rPr>
                <w:rFonts w:ascii="Arial" w:hAnsi="Arial" w:cs="Arial"/>
                <w:szCs w:val="22"/>
                <w:lang w:eastAsia="en-US"/>
              </w:rPr>
              <w:t>changes to the content/format</w:t>
            </w:r>
            <w:r w:rsidR="00330F8A">
              <w:rPr>
                <w:rFonts w:ascii="Arial" w:hAnsi="Arial" w:cs="Arial"/>
                <w:szCs w:val="22"/>
                <w:lang w:eastAsia="en-US"/>
              </w:rPr>
              <w:t xml:space="preserve"> (“public API”)</w:t>
            </w:r>
            <w:r>
              <w:rPr>
                <w:rFonts w:ascii="Arial" w:hAnsi="Arial" w:cs="Arial"/>
                <w:szCs w:val="22"/>
                <w:lang w:eastAsia="en-US"/>
              </w:rPr>
              <w:t xml:space="preserve"> in version 1.0.0  (for example, the removal of a derivative product, or incompatible change to the hierarchy)</w:t>
            </w:r>
          </w:p>
        </w:tc>
        <w:tc>
          <w:tcPr>
            <w:tcW w:w="1559" w:type="dxa"/>
          </w:tcPr>
          <w:p w14:paraId="56441BE1" w14:textId="6FCE662F" w:rsidR="00CA4D82" w:rsidRDefault="00CA4D82" w:rsidP="00CD6107">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2</w:t>
            </w:r>
            <w:r w:rsidRPr="00CE4D69">
              <w:rPr>
                <w:rFonts w:ascii="Arial" w:hAnsi="Arial" w:cs="Arial"/>
                <w:szCs w:val="22"/>
                <w:lang w:eastAsia="en-US"/>
              </w:rPr>
              <w:t>.0.</w:t>
            </w:r>
            <w:r>
              <w:rPr>
                <w:rFonts w:ascii="Arial" w:hAnsi="Arial" w:cs="Arial"/>
                <w:szCs w:val="22"/>
                <w:lang w:eastAsia="en-US"/>
              </w:rPr>
              <w:t>0</w:t>
            </w:r>
          </w:p>
        </w:tc>
      </w:tr>
      <w:tr w:rsidR="00CA4D82" w:rsidRPr="00CE4D69" w14:paraId="04117E7C" w14:textId="77777777" w:rsidTr="00CF4077">
        <w:tc>
          <w:tcPr>
            <w:tcW w:w="8931" w:type="dxa"/>
          </w:tcPr>
          <w:p w14:paraId="46F1D32D" w14:textId="77777777" w:rsidR="00CA4D82" w:rsidRPr="00CE4D69" w:rsidRDefault="00CA4D82" w:rsidP="00CD6107">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subsequent Production release of the same product </w:t>
            </w:r>
            <w:r>
              <w:rPr>
                <w:rFonts w:ascii="Arial" w:hAnsi="Arial" w:cs="Arial"/>
                <w:szCs w:val="22"/>
                <w:lang w:eastAsia="en-US"/>
              </w:rPr>
              <w:t>with a new Release date</w:t>
            </w:r>
          </w:p>
        </w:tc>
        <w:tc>
          <w:tcPr>
            <w:tcW w:w="1559" w:type="dxa"/>
          </w:tcPr>
          <w:p w14:paraId="463F439B" w14:textId="77777777" w:rsidR="00CA4D82" w:rsidRPr="00CE4D69" w:rsidRDefault="00CA4D82" w:rsidP="00CD6107">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1.0.0</w:t>
            </w:r>
          </w:p>
        </w:tc>
      </w:tr>
      <w:tr w:rsidR="00CA4D82" w:rsidRPr="00CE4D69" w14:paraId="7174D7A7" w14:textId="77777777" w:rsidTr="00CF4077">
        <w:tc>
          <w:tcPr>
            <w:tcW w:w="8931" w:type="dxa"/>
          </w:tcPr>
          <w:p w14:paraId="2E2E011D" w14:textId="77777777" w:rsidR="00CA4D82" w:rsidRPr="00CE4D69" w:rsidRDefault="00CA4D82" w:rsidP="00CD6107">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subsequent Production release of </w:t>
            </w:r>
            <w:r>
              <w:rPr>
                <w:rFonts w:ascii="Arial" w:hAnsi="Arial" w:cs="Arial"/>
                <w:szCs w:val="22"/>
                <w:lang w:eastAsia="en-US"/>
              </w:rPr>
              <w:t>a new</w:t>
            </w:r>
            <w:r w:rsidRPr="00CE4D69">
              <w:rPr>
                <w:rFonts w:ascii="Arial" w:hAnsi="Arial" w:cs="Arial"/>
                <w:szCs w:val="22"/>
                <w:lang w:eastAsia="en-US"/>
              </w:rPr>
              <w:t xml:space="preserve"> product </w:t>
            </w:r>
            <w:r>
              <w:rPr>
                <w:rFonts w:ascii="Arial" w:hAnsi="Arial" w:cs="Arial"/>
                <w:szCs w:val="22"/>
                <w:lang w:eastAsia="en-US"/>
              </w:rPr>
              <w:t>with the same Release date</w:t>
            </w:r>
          </w:p>
        </w:tc>
        <w:tc>
          <w:tcPr>
            <w:tcW w:w="1559" w:type="dxa"/>
          </w:tcPr>
          <w:p w14:paraId="35ED7380" w14:textId="77777777" w:rsidR="00CA4D82" w:rsidRPr="00CE4D69" w:rsidRDefault="00CA4D82" w:rsidP="00CD6107">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1.0.0</w:t>
            </w:r>
          </w:p>
        </w:tc>
      </w:tr>
      <w:tr w:rsidR="00CA4D82" w:rsidRPr="00CE4D69" w14:paraId="0ABB2CA8" w14:textId="77777777" w:rsidTr="00CF4077">
        <w:tc>
          <w:tcPr>
            <w:tcW w:w="8931" w:type="dxa"/>
          </w:tcPr>
          <w:p w14:paraId="62ADBCD1" w14:textId="3255E914" w:rsidR="00CA4D82" w:rsidRPr="00CE4D69" w:rsidRDefault="00CA4D82" w:rsidP="0079229E">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first time Alpha release </w:t>
            </w:r>
            <w:r>
              <w:rPr>
                <w:rFonts w:ascii="Arial" w:hAnsi="Arial" w:cs="Arial"/>
                <w:szCs w:val="22"/>
                <w:lang w:eastAsia="en-US"/>
              </w:rPr>
              <w:t>of a new/existing product with new Release date</w:t>
            </w:r>
          </w:p>
        </w:tc>
        <w:tc>
          <w:tcPr>
            <w:tcW w:w="1559" w:type="dxa"/>
          </w:tcPr>
          <w:p w14:paraId="3E317751" w14:textId="3C473CA7" w:rsidR="00CA4D82" w:rsidRPr="00CE4D69" w:rsidRDefault="00330F8A" w:rsidP="00330F8A">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0</w:t>
            </w:r>
            <w:r w:rsidR="00F56D2B">
              <w:rPr>
                <w:rFonts w:ascii="Arial" w:hAnsi="Arial" w:cs="Arial"/>
                <w:szCs w:val="22"/>
                <w:lang w:eastAsia="en-US"/>
              </w:rPr>
              <w:t>.</w:t>
            </w:r>
            <w:r>
              <w:rPr>
                <w:rFonts w:ascii="Arial" w:hAnsi="Arial" w:cs="Arial"/>
                <w:szCs w:val="22"/>
                <w:lang w:eastAsia="en-US"/>
              </w:rPr>
              <w:t>1</w:t>
            </w:r>
            <w:r w:rsidR="00F56D2B">
              <w:rPr>
                <w:rFonts w:ascii="Arial" w:hAnsi="Arial" w:cs="Arial"/>
                <w:szCs w:val="22"/>
                <w:lang w:eastAsia="en-US"/>
              </w:rPr>
              <w:t>.0-alpha</w:t>
            </w:r>
          </w:p>
        </w:tc>
      </w:tr>
      <w:tr w:rsidR="00CA4D82" w:rsidRPr="00CE4D69" w14:paraId="74747CC8" w14:textId="77777777" w:rsidTr="00CF4077">
        <w:tc>
          <w:tcPr>
            <w:tcW w:w="8931" w:type="dxa"/>
          </w:tcPr>
          <w:p w14:paraId="0025F3FE" w14:textId="49A8B178" w:rsidR="00CA4D82" w:rsidRPr="00CE4D69" w:rsidRDefault="00CA4D82" w:rsidP="00C50EF9">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A subsequent Alpha release of the same product on it’s </w:t>
            </w:r>
            <w:r w:rsidR="001628CE">
              <w:rPr>
                <w:rFonts w:ascii="Arial" w:hAnsi="Arial" w:cs="Arial"/>
                <w:szCs w:val="22"/>
                <w:lang w:eastAsia="en-US"/>
              </w:rPr>
              <w:t>twelfth</w:t>
            </w:r>
            <w:r>
              <w:rPr>
                <w:rFonts w:ascii="Arial" w:hAnsi="Arial" w:cs="Arial"/>
                <w:szCs w:val="22"/>
                <w:lang w:eastAsia="en-US"/>
              </w:rPr>
              <w:t xml:space="preserve"> </w:t>
            </w:r>
            <w:r w:rsidR="006D7970">
              <w:rPr>
                <w:rFonts w:ascii="Arial" w:hAnsi="Arial" w:cs="Arial"/>
                <w:szCs w:val="22"/>
                <w:lang w:eastAsia="en-US"/>
              </w:rPr>
              <w:t xml:space="preserve">patch </w:t>
            </w:r>
            <w:r>
              <w:rPr>
                <w:rFonts w:ascii="Arial" w:hAnsi="Arial" w:cs="Arial"/>
                <w:szCs w:val="22"/>
                <w:lang w:eastAsia="en-US"/>
              </w:rPr>
              <w:t xml:space="preserve">revision (after </w:t>
            </w:r>
            <w:r w:rsidR="00C50EF9">
              <w:rPr>
                <w:rFonts w:ascii="Arial" w:hAnsi="Arial" w:cs="Arial"/>
                <w:szCs w:val="22"/>
                <w:lang w:eastAsia="en-US"/>
              </w:rPr>
              <w:t>multiple</w:t>
            </w:r>
            <w:r>
              <w:rPr>
                <w:rFonts w:ascii="Arial" w:hAnsi="Arial" w:cs="Arial"/>
                <w:szCs w:val="22"/>
                <w:lang w:eastAsia="en-US"/>
              </w:rPr>
              <w:t xml:space="preserve"> rounds of feedback</w:t>
            </w:r>
            <w:r w:rsidR="00CF4077">
              <w:rPr>
                <w:rFonts w:ascii="Arial" w:hAnsi="Arial" w:cs="Arial"/>
                <w:szCs w:val="22"/>
                <w:lang w:eastAsia="en-US"/>
              </w:rPr>
              <w:t xml:space="preserve"> identifying defects</w:t>
            </w:r>
            <w:r>
              <w:rPr>
                <w:rFonts w:ascii="Arial" w:hAnsi="Arial" w:cs="Arial"/>
                <w:szCs w:val="22"/>
                <w:lang w:eastAsia="en-US"/>
              </w:rPr>
              <w:t>)</w:t>
            </w:r>
          </w:p>
        </w:tc>
        <w:tc>
          <w:tcPr>
            <w:tcW w:w="1559" w:type="dxa"/>
          </w:tcPr>
          <w:p w14:paraId="4B0E08CD" w14:textId="46009300" w:rsidR="00CA4D82" w:rsidRPr="00CE4D69" w:rsidRDefault="00EE4590" w:rsidP="00EE4590">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0</w:t>
            </w:r>
            <w:r w:rsidR="00BC77D2">
              <w:rPr>
                <w:rFonts w:ascii="Arial" w:hAnsi="Arial" w:cs="Arial"/>
                <w:szCs w:val="22"/>
                <w:lang w:eastAsia="en-US"/>
              </w:rPr>
              <w:t>.</w:t>
            </w:r>
            <w:r>
              <w:rPr>
                <w:rFonts w:ascii="Arial" w:hAnsi="Arial" w:cs="Arial"/>
                <w:szCs w:val="22"/>
                <w:lang w:eastAsia="en-US"/>
              </w:rPr>
              <w:t>1</w:t>
            </w:r>
            <w:r w:rsidR="00CA4D82">
              <w:rPr>
                <w:rFonts w:ascii="Arial" w:hAnsi="Arial" w:cs="Arial"/>
                <w:szCs w:val="22"/>
                <w:lang w:eastAsia="en-US"/>
              </w:rPr>
              <w:t>.12</w:t>
            </w:r>
            <w:r w:rsidR="00CF4077">
              <w:rPr>
                <w:rFonts w:ascii="Arial" w:hAnsi="Arial" w:cs="Arial"/>
                <w:szCs w:val="22"/>
                <w:lang w:eastAsia="en-US"/>
              </w:rPr>
              <w:t>-alpha</w:t>
            </w:r>
          </w:p>
        </w:tc>
      </w:tr>
      <w:tr w:rsidR="00CF4077" w:rsidRPr="00CE4D69" w14:paraId="4937E53B" w14:textId="77777777" w:rsidTr="00CF4077">
        <w:tc>
          <w:tcPr>
            <w:tcW w:w="8931" w:type="dxa"/>
          </w:tcPr>
          <w:p w14:paraId="015F2571" w14:textId="51E144BA" w:rsidR="00CF4077" w:rsidRPr="00CE4D69" w:rsidRDefault="00CF4077" w:rsidP="00F20EFC">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A subsequent Alpha release of the same product</w:t>
            </w:r>
            <w:r w:rsidR="001628CE">
              <w:rPr>
                <w:rFonts w:ascii="Arial" w:hAnsi="Arial" w:cs="Arial"/>
                <w:szCs w:val="22"/>
                <w:lang w:eastAsia="en-US"/>
              </w:rPr>
              <w:t xml:space="preserve"> on it’s third </w:t>
            </w:r>
            <w:r w:rsidR="006D7970">
              <w:rPr>
                <w:rFonts w:ascii="Arial" w:hAnsi="Arial" w:cs="Arial"/>
                <w:szCs w:val="22"/>
                <w:lang w:eastAsia="en-US"/>
              </w:rPr>
              <w:t xml:space="preserve">minor </w:t>
            </w:r>
            <w:r w:rsidR="001628CE">
              <w:rPr>
                <w:rFonts w:ascii="Arial" w:hAnsi="Arial" w:cs="Arial"/>
                <w:szCs w:val="22"/>
                <w:lang w:eastAsia="en-US"/>
              </w:rPr>
              <w:t xml:space="preserve">revision (after </w:t>
            </w:r>
            <w:r w:rsidR="00C50EF9">
              <w:rPr>
                <w:rFonts w:ascii="Arial" w:hAnsi="Arial" w:cs="Arial"/>
                <w:szCs w:val="22"/>
                <w:lang w:eastAsia="en-US"/>
              </w:rPr>
              <w:t>multiple</w:t>
            </w:r>
            <w:r>
              <w:rPr>
                <w:rFonts w:ascii="Arial" w:hAnsi="Arial" w:cs="Arial"/>
                <w:szCs w:val="22"/>
                <w:lang w:eastAsia="en-US"/>
              </w:rPr>
              <w:t xml:space="preserve"> rounds of feedback identify</w:t>
            </w:r>
            <w:r w:rsidR="006D7970">
              <w:rPr>
                <w:rFonts w:ascii="Arial" w:hAnsi="Arial" w:cs="Arial"/>
                <w:szCs w:val="22"/>
                <w:lang w:eastAsia="en-US"/>
              </w:rPr>
              <w:t xml:space="preserve">ing significant changes, and potentially some prior defects which were denoted as part of the previous minor versions </w:t>
            </w:r>
            <w:r w:rsidR="00830C6E">
              <w:rPr>
                <w:rFonts w:ascii="Arial" w:hAnsi="Arial" w:cs="Arial"/>
                <w:szCs w:val="22"/>
                <w:lang w:eastAsia="en-US"/>
              </w:rPr>
              <w:t>-</w:t>
            </w:r>
            <w:r w:rsidR="00F20EFC">
              <w:rPr>
                <w:rFonts w:ascii="Arial" w:hAnsi="Arial" w:cs="Arial"/>
                <w:szCs w:val="22"/>
                <w:lang w:eastAsia="en-US"/>
              </w:rPr>
              <w:t xml:space="preserve"> 0</w:t>
            </w:r>
            <w:r w:rsidR="006D7970">
              <w:rPr>
                <w:rFonts w:ascii="Arial" w:hAnsi="Arial" w:cs="Arial"/>
                <w:szCs w:val="22"/>
                <w:lang w:eastAsia="en-US"/>
              </w:rPr>
              <w:t>.2.1</w:t>
            </w:r>
            <w:r w:rsidR="00383063">
              <w:rPr>
                <w:rFonts w:ascii="Arial" w:hAnsi="Arial" w:cs="Arial"/>
                <w:szCs w:val="22"/>
                <w:lang w:eastAsia="en-US"/>
              </w:rPr>
              <w:t>-alpha</w:t>
            </w:r>
            <w:r w:rsidR="006D7970">
              <w:rPr>
                <w:rFonts w:ascii="Arial" w:hAnsi="Arial" w:cs="Arial"/>
                <w:szCs w:val="22"/>
                <w:lang w:eastAsia="en-US"/>
              </w:rPr>
              <w:t xml:space="preserve">, </w:t>
            </w:r>
            <w:r w:rsidR="00F20EFC">
              <w:rPr>
                <w:rFonts w:ascii="Arial" w:hAnsi="Arial" w:cs="Arial"/>
                <w:szCs w:val="22"/>
                <w:lang w:eastAsia="en-US"/>
              </w:rPr>
              <w:t>0</w:t>
            </w:r>
            <w:r w:rsidR="006D7970">
              <w:rPr>
                <w:rFonts w:ascii="Arial" w:hAnsi="Arial" w:cs="Arial"/>
                <w:szCs w:val="22"/>
                <w:lang w:eastAsia="en-US"/>
              </w:rPr>
              <w:t>.2.2</w:t>
            </w:r>
            <w:r w:rsidR="00383063">
              <w:rPr>
                <w:rFonts w:ascii="Arial" w:hAnsi="Arial" w:cs="Arial"/>
                <w:szCs w:val="22"/>
                <w:lang w:eastAsia="en-US"/>
              </w:rPr>
              <w:t>-alpha</w:t>
            </w:r>
            <w:r w:rsidR="00830C6E">
              <w:rPr>
                <w:rFonts w:ascii="Arial" w:hAnsi="Arial" w:cs="Arial"/>
                <w:szCs w:val="22"/>
                <w:lang w:eastAsia="en-US"/>
              </w:rPr>
              <w:t>…</w:t>
            </w:r>
            <w:r>
              <w:rPr>
                <w:rFonts w:ascii="Arial" w:hAnsi="Arial" w:cs="Arial"/>
                <w:szCs w:val="22"/>
                <w:lang w:eastAsia="en-US"/>
              </w:rPr>
              <w:t>)</w:t>
            </w:r>
          </w:p>
        </w:tc>
        <w:tc>
          <w:tcPr>
            <w:tcW w:w="1559" w:type="dxa"/>
          </w:tcPr>
          <w:p w14:paraId="3A2C1BEB" w14:textId="65677C87" w:rsidR="00CF4077" w:rsidRPr="00CE4D69" w:rsidRDefault="00EE4590" w:rsidP="001628CE">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0</w:t>
            </w:r>
            <w:r w:rsidR="00CF4077">
              <w:rPr>
                <w:rFonts w:ascii="Arial" w:hAnsi="Arial" w:cs="Arial"/>
                <w:szCs w:val="22"/>
                <w:lang w:eastAsia="en-US"/>
              </w:rPr>
              <w:t>.3.</w:t>
            </w:r>
            <w:r w:rsidR="001628CE">
              <w:rPr>
                <w:rFonts w:ascii="Arial" w:hAnsi="Arial" w:cs="Arial"/>
                <w:szCs w:val="22"/>
                <w:lang w:eastAsia="en-US"/>
              </w:rPr>
              <w:t>0</w:t>
            </w:r>
            <w:r w:rsidR="00CF4077">
              <w:rPr>
                <w:rFonts w:ascii="Arial" w:hAnsi="Arial" w:cs="Arial"/>
                <w:szCs w:val="22"/>
                <w:lang w:eastAsia="en-US"/>
              </w:rPr>
              <w:t>-alpha</w:t>
            </w:r>
          </w:p>
        </w:tc>
      </w:tr>
      <w:tr w:rsidR="001628CE" w:rsidRPr="00CE4D69" w14:paraId="19AD3CF3" w14:textId="77777777" w:rsidTr="001628CE">
        <w:tc>
          <w:tcPr>
            <w:tcW w:w="8931" w:type="dxa"/>
          </w:tcPr>
          <w:p w14:paraId="370E8130" w14:textId="7673F695" w:rsidR="001628CE" w:rsidRPr="00CE4D69" w:rsidRDefault="001628CE" w:rsidP="0087448C">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A subsequent Alpha release of the same product after </w:t>
            </w:r>
            <w:r w:rsidR="00C50EF9">
              <w:rPr>
                <w:rFonts w:ascii="Arial" w:hAnsi="Arial" w:cs="Arial"/>
                <w:szCs w:val="22"/>
                <w:lang w:eastAsia="en-US"/>
              </w:rPr>
              <w:t>multiple</w:t>
            </w:r>
            <w:r>
              <w:rPr>
                <w:rFonts w:ascii="Arial" w:hAnsi="Arial" w:cs="Arial"/>
                <w:szCs w:val="22"/>
                <w:lang w:eastAsia="en-US"/>
              </w:rPr>
              <w:t xml:space="preserve"> rounds of feedback identifying </w:t>
            </w:r>
            <w:r w:rsidR="00CD237E">
              <w:rPr>
                <w:rFonts w:ascii="Arial" w:hAnsi="Arial" w:cs="Arial"/>
                <w:szCs w:val="22"/>
                <w:lang w:eastAsia="en-US"/>
              </w:rPr>
              <w:t xml:space="preserve">firstly </w:t>
            </w:r>
            <w:r>
              <w:rPr>
                <w:rFonts w:ascii="Arial" w:hAnsi="Arial" w:cs="Arial"/>
                <w:szCs w:val="22"/>
                <w:lang w:eastAsia="en-US"/>
              </w:rPr>
              <w:t>significant changes required</w:t>
            </w:r>
            <w:r w:rsidR="00EE4590">
              <w:rPr>
                <w:rFonts w:ascii="Arial" w:hAnsi="Arial" w:cs="Arial"/>
                <w:szCs w:val="22"/>
                <w:lang w:eastAsia="en-US"/>
              </w:rPr>
              <w:t xml:space="preserve"> to the content</w:t>
            </w:r>
            <w:r w:rsidR="00CD237E">
              <w:rPr>
                <w:rFonts w:ascii="Arial" w:hAnsi="Arial" w:cs="Arial"/>
                <w:szCs w:val="22"/>
                <w:lang w:eastAsia="en-US"/>
              </w:rPr>
              <w:t>, and then 6 defects</w:t>
            </w:r>
            <w:r w:rsidR="0087448C">
              <w:rPr>
                <w:rFonts w:ascii="Arial" w:hAnsi="Arial" w:cs="Arial"/>
                <w:szCs w:val="22"/>
                <w:lang w:eastAsia="en-US"/>
              </w:rPr>
              <w:t xml:space="preserve"> to be fixed within </w:t>
            </w:r>
            <w:r w:rsidR="00CD237E">
              <w:rPr>
                <w:rFonts w:ascii="Arial" w:hAnsi="Arial" w:cs="Arial"/>
                <w:szCs w:val="22"/>
                <w:lang w:eastAsia="en-US"/>
              </w:rPr>
              <w:t>the latest minor version</w:t>
            </w:r>
          </w:p>
        </w:tc>
        <w:tc>
          <w:tcPr>
            <w:tcW w:w="1559" w:type="dxa"/>
          </w:tcPr>
          <w:p w14:paraId="427EE894" w14:textId="6B360A65" w:rsidR="001628CE" w:rsidRPr="00CE4D69" w:rsidRDefault="00EE4590" w:rsidP="00CD237E">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0</w:t>
            </w:r>
            <w:r w:rsidR="00CD237E">
              <w:rPr>
                <w:rFonts w:ascii="Arial" w:hAnsi="Arial" w:cs="Arial"/>
                <w:szCs w:val="22"/>
                <w:lang w:eastAsia="en-US"/>
              </w:rPr>
              <w:t>.3</w:t>
            </w:r>
            <w:r w:rsidR="001628CE">
              <w:rPr>
                <w:rFonts w:ascii="Arial" w:hAnsi="Arial" w:cs="Arial"/>
                <w:szCs w:val="22"/>
                <w:lang w:eastAsia="en-US"/>
              </w:rPr>
              <w:t>.</w:t>
            </w:r>
            <w:r w:rsidR="00CD237E">
              <w:rPr>
                <w:rFonts w:ascii="Arial" w:hAnsi="Arial" w:cs="Arial"/>
                <w:szCs w:val="22"/>
                <w:lang w:eastAsia="en-US"/>
              </w:rPr>
              <w:t>6</w:t>
            </w:r>
            <w:r w:rsidR="001628CE">
              <w:rPr>
                <w:rFonts w:ascii="Arial" w:hAnsi="Arial" w:cs="Arial"/>
                <w:szCs w:val="22"/>
                <w:lang w:eastAsia="en-US"/>
              </w:rPr>
              <w:t>-alpha</w:t>
            </w:r>
          </w:p>
        </w:tc>
      </w:tr>
      <w:tr w:rsidR="00CA4D82" w:rsidRPr="00CE4D69" w14:paraId="3B966EF2" w14:textId="77777777" w:rsidTr="00CF4077">
        <w:tc>
          <w:tcPr>
            <w:tcW w:w="8931" w:type="dxa"/>
          </w:tcPr>
          <w:p w14:paraId="3DEE3405" w14:textId="1FBC509D" w:rsidR="00CA4D82" w:rsidRPr="00CE4D69" w:rsidRDefault="00CA4D82" w:rsidP="0079229E">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A first time Beta release of a new/existing product with </w:t>
            </w:r>
            <w:r w:rsidR="0085280C">
              <w:rPr>
                <w:rFonts w:ascii="Arial" w:hAnsi="Arial" w:cs="Arial"/>
                <w:szCs w:val="22"/>
                <w:lang w:eastAsia="en-US"/>
              </w:rPr>
              <w:t xml:space="preserve">a </w:t>
            </w:r>
            <w:r>
              <w:rPr>
                <w:rFonts w:ascii="Arial" w:hAnsi="Arial" w:cs="Arial"/>
                <w:szCs w:val="22"/>
                <w:lang w:eastAsia="en-US"/>
              </w:rPr>
              <w:t>new Release date</w:t>
            </w:r>
          </w:p>
        </w:tc>
        <w:tc>
          <w:tcPr>
            <w:tcW w:w="1559" w:type="dxa"/>
          </w:tcPr>
          <w:p w14:paraId="764E7975" w14:textId="51237DD5" w:rsidR="00CA4D82" w:rsidRPr="00CE4D69" w:rsidRDefault="00EE4590" w:rsidP="00EE4590">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0</w:t>
            </w:r>
            <w:r w:rsidR="0087448C">
              <w:rPr>
                <w:rFonts w:ascii="Arial" w:hAnsi="Arial" w:cs="Arial"/>
                <w:szCs w:val="22"/>
                <w:lang w:eastAsia="en-US"/>
              </w:rPr>
              <w:t>.</w:t>
            </w:r>
            <w:r>
              <w:rPr>
                <w:rFonts w:ascii="Arial" w:hAnsi="Arial" w:cs="Arial"/>
                <w:szCs w:val="22"/>
                <w:lang w:eastAsia="en-US"/>
              </w:rPr>
              <w:t>1</w:t>
            </w:r>
            <w:r w:rsidR="0087448C">
              <w:rPr>
                <w:rFonts w:ascii="Arial" w:hAnsi="Arial" w:cs="Arial"/>
                <w:szCs w:val="22"/>
                <w:lang w:eastAsia="en-US"/>
              </w:rPr>
              <w:t>.0-beta</w:t>
            </w:r>
          </w:p>
        </w:tc>
      </w:tr>
      <w:tr w:rsidR="00BC77D2" w:rsidRPr="00CE4D69" w14:paraId="0E00C91D" w14:textId="77777777" w:rsidTr="00BC77D2">
        <w:tc>
          <w:tcPr>
            <w:tcW w:w="8931" w:type="dxa"/>
          </w:tcPr>
          <w:p w14:paraId="0B40547A" w14:textId="43F9231D" w:rsidR="00BC77D2" w:rsidRPr="00CE4D69" w:rsidRDefault="00BC77D2" w:rsidP="00384CB7">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A subsequent </w:t>
            </w:r>
            <w:r w:rsidR="00384CB7">
              <w:rPr>
                <w:rFonts w:ascii="Arial" w:hAnsi="Arial" w:cs="Arial"/>
                <w:szCs w:val="22"/>
                <w:lang w:eastAsia="en-US"/>
              </w:rPr>
              <w:t>Beta</w:t>
            </w:r>
            <w:r>
              <w:rPr>
                <w:rFonts w:ascii="Arial" w:hAnsi="Arial" w:cs="Arial"/>
                <w:szCs w:val="22"/>
                <w:lang w:eastAsia="en-US"/>
              </w:rPr>
              <w:t xml:space="preserve"> release of the same product on it’s fifth patch revision (after multiple rounds of feedback identifying defects)</w:t>
            </w:r>
          </w:p>
        </w:tc>
        <w:tc>
          <w:tcPr>
            <w:tcW w:w="1559" w:type="dxa"/>
          </w:tcPr>
          <w:p w14:paraId="3DF57E73" w14:textId="022DAFB2" w:rsidR="00BC77D2" w:rsidRPr="00CE4D69" w:rsidRDefault="00EE4590" w:rsidP="00EE4590">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0</w:t>
            </w:r>
            <w:r w:rsidR="00BC77D2">
              <w:rPr>
                <w:rFonts w:ascii="Arial" w:hAnsi="Arial" w:cs="Arial"/>
                <w:szCs w:val="22"/>
                <w:lang w:eastAsia="en-US"/>
              </w:rPr>
              <w:t>.</w:t>
            </w:r>
            <w:r>
              <w:rPr>
                <w:rFonts w:ascii="Arial" w:hAnsi="Arial" w:cs="Arial"/>
                <w:szCs w:val="22"/>
                <w:lang w:eastAsia="en-US"/>
              </w:rPr>
              <w:t>1</w:t>
            </w:r>
            <w:r w:rsidR="00BC77D2">
              <w:rPr>
                <w:rFonts w:ascii="Arial" w:hAnsi="Arial" w:cs="Arial"/>
                <w:szCs w:val="22"/>
                <w:lang w:eastAsia="en-US"/>
              </w:rPr>
              <w:t>.5-beta</w:t>
            </w:r>
          </w:p>
        </w:tc>
      </w:tr>
      <w:tr w:rsidR="00BC77D2" w:rsidRPr="00CE4D69" w14:paraId="045D939B" w14:textId="77777777" w:rsidTr="00BC77D2">
        <w:tc>
          <w:tcPr>
            <w:tcW w:w="8931" w:type="dxa"/>
          </w:tcPr>
          <w:p w14:paraId="4F300E03" w14:textId="4B630356" w:rsidR="00BC77D2" w:rsidRPr="00CE4D69" w:rsidRDefault="00BC77D2" w:rsidP="00F20EFC">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A subsequent </w:t>
            </w:r>
            <w:r w:rsidR="00384CB7">
              <w:rPr>
                <w:rFonts w:ascii="Arial" w:hAnsi="Arial" w:cs="Arial"/>
                <w:szCs w:val="22"/>
                <w:lang w:eastAsia="en-US"/>
              </w:rPr>
              <w:t>Beta</w:t>
            </w:r>
            <w:r>
              <w:rPr>
                <w:rFonts w:ascii="Arial" w:hAnsi="Arial" w:cs="Arial"/>
                <w:szCs w:val="22"/>
                <w:lang w:eastAsia="en-US"/>
              </w:rPr>
              <w:t xml:space="preserve"> release of the same product on it’s first minor revision (after multiple rounds of feedback identifying significant changes, and potentially some prior defects which were denoted as part of t</w:t>
            </w:r>
            <w:r w:rsidR="00F20EFC">
              <w:rPr>
                <w:rFonts w:ascii="Arial" w:hAnsi="Arial" w:cs="Arial"/>
                <w:szCs w:val="22"/>
                <w:lang w:eastAsia="en-US"/>
              </w:rPr>
              <w:t>he previous minor versions - 0</w:t>
            </w:r>
            <w:r w:rsidR="00384CB7">
              <w:rPr>
                <w:rFonts w:ascii="Arial" w:hAnsi="Arial" w:cs="Arial"/>
                <w:szCs w:val="22"/>
                <w:lang w:eastAsia="en-US"/>
              </w:rPr>
              <w:t>.</w:t>
            </w:r>
            <w:r w:rsidR="00F20EFC">
              <w:rPr>
                <w:rFonts w:ascii="Arial" w:hAnsi="Arial" w:cs="Arial"/>
                <w:szCs w:val="22"/>
                <w:lang w:eastAsia="en-US"/>
              </w:rPr>
              <w:t>1</w:t>
            </w:r>
            <w:r>
              <w:rPr>
                <w:rFonts w:ascii="Arial" w:hAnsi="Arial" w:cs="Arial"/>
                <w:szCs w:val="22"/>
                <w:lang w:eastAsia="en-US"/>
              </w:rPr>
              <w:t>.1-</w:t>
            </w:r>
            <w:r w:rsidR="00384CB7">
              <w:rPr>
                <w:rFonts w:ascii="Arial" w:hAnsi="Arial" w:cs="Arial"/>
                <w:szCs w:val="22"/>
                <w:lang w:eastAsia="en-US"/>
              </w:rPr>
              <w:t>beta</w:t>
            </w:r>
            <w:r>
              <w:rPr>
                <w:rFonts w:ascii="Arial" w:hAnsi="Arial" w:cs="Arial"/>
                <w:szCs w:val="22"/>
                <w:lang w:eastAsia="en-US"/>
              </w:rPr>
              <w:t xml:space="preserve">, </w:t>
            </w:r>
            <w:r w:rsidR="00F20EFC">
              <w:rPr>
                <w:rFonts w:ascii="Arial" w:hAnsi="Arial" w:cs="Arial"/>
                <w:szCs w:val="22"/>
                <w:lang w:eastAsia="en-US"/>
              </w:rPr>
              <w:t>0</w:t>
            </w:r>
            <w:r>
              <w:rPr>
                <w:rFonts w:ascii="Arial" w:hAnsi="Arial" w:cs="Arial"/>
                <w:szCs w:val="22"/>
                <w:lang w:eastAsia="en-US"/>
              </w:rPr>
              <w:t>.</w:t>
            </w:r>
            <w:r w:rsidR="00F20EFC">
              <w:rPr>
                <w:rFonts w:ascii="Arial" w:hAnsi="Arial" w:cs="Arial"/>
                <w:szCs w:val="22"/>
                <w:lang w:eastAsia="en-US"/>
              </w:rPr>
              <w:t>1</w:t>
            </w:r>
            <w:r>
              <w:rPr>
                <w:rFonts w:ascii="Arial" w:hAnsi="Arial" w:cs="Arial"/>
                <w:szCs w:val="22"/>
                <w:lang w:eastAsia="en-US"/>
              </w:rPr>
              <w:t>.2-</w:t>
            </w:r>
            <w:r w:rsidR="00384CB7">
              <w:rPr>
                <w:rFonts w:ascii="Arial" w:hAnsi="Arial" w:cs="Arial"/>
                <w:szCs w:val="22"/>
                <w:lang w:eastAsia="en-US"/>
              </w:rPr>
              <w:t>beta</w:t>
            </w:r>
            <w:r>
              <w:rPr>
                <w:rFonts w:ascii="Arial" w:hAnsi="Arial" w:cs="Arial"/>
                <w:szCs w:val="22"/>
                <w:lang w:eastAsia="en-US"/>
              </w:rPr>
              <w:t>…)</w:t>
            </w:r>
          </w:p>
        </w:tc>
        <w:tc>
          <w:tcPr>
            <w:tcW w:w="1559" w:type="dxa"/>
          </w:tcPr>
          <w:p w14:paraId="019676F0" w14:textId="5876504D" w:rsidR="00BC77D2" w:rsidRPr="00CE4D69" w:rsidRDefault="00EE4590" w:rsidP="00EE4590">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0</w:t>
            </w:r>
            <w:r w:rsidR="00BC77D2">
              <w:rPr>
                <w:rFonts w:ascii="Arial" w:hAnsi="Arial" w:cs="Arial"/>
                <w:szCs w:val="22"/>
                <w:lang w:eastAsia="en-US"/>
              </w:rPr>
              <w:t>.</w:t>
            </w:r>
            <w:r>
              <w:rPr>
                <w:rFonts w:ascii="Arial" w:hAnsi="Arial" w:cs="Arial"/>
                <w:szCs w:val="22"/>
                <w:lang w:eastAsia="en-US"/>
              </w:rPr>
              <w:t>2</w:t>
            </w:r>
            <w:r w:rsidR="00BC77D2">
              <w:rPr>
                <w:rFonts w:ascii="Arial" w:hAnsi="Arial" w:cs="Arial"/>
                <w:szCs w:val="22"/>
                <w:lang w:eastAsia="en-US"/>
              </w:rPr>
              <w:t>.0-beta</w:t>
            </w:r>
          </w:p>
        </w:tc>
      </w:tr>
      <w:tr w:rsidR="00BC77D2" w:rsidRPr="00CE4D69" w14:paraId="7E2282AF" w14:textId="77777777" w:rsidTr="00BC77D2">
        <w:tc>
          <w:tcPr>
            <w:tcW w:w="8931" w:type="dxa"/>
          </w:tcPr>
          <w:p w14:paraId="14F4608D" w14:textId="5CF0FE77" w:rsidR="00BC77D2" w:rsidRPr="00CE4D69" w:rsidRDefault="00BC77D2" w:rsidP="00384CB7">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 xml:space="preserve">A subsequent </w:t>
            </w:r>
            <w:r w:rsidR="00384CB7">
              <w:rPr>
                <w:rFonts w:ascii="Arial" w:hAnsi="Arial" w:cs="Arial"/>
                <w:szCs w:val="22"/>
                <w:lang w:eastAsia="en-US"/>
              </w:rPr>
              <w:t>Beta</w:t>
            </w:r>
            <w:r>
              <w:rPr>
                <w:rFonts w:ascii="Arial" w:hAnsi="Arial" w:cs="Arial"/>
                <w:szCs w:val="22"/>
                <w:lang w:eastAsia="en-US"/>
              </w:rPr>
              <w:t xml:space="preserve"> release of the same product after multiple rounds of feedback identifying firstly </w:t>
            </w:r>
            <w:r w:rsidR="00F20EFC">
              <w:rPr>
                <w:rFonts w:ascii="Arial" w:hAnsi="Arial" w:cs="Arial"/>
                <w:szCs w:val="22"/>
                <w:lang w:eastAsia="en-US"/>
              </w:rPr>
              <w:t>a</w:t>
            </w:r>
            <w:r w:rsidR="00384CB7">
              <w:rPr>
                <w:rFonts w:ascii="Arial" w:hAnsi="Arial" w:cs="Arial"/>
                <w:szCs w:val="22"/>
                <w:lang w:eastAsia="en-US"/>
              </w:rPr>
              <w:t xml:space="preserve"> significant change required, and then eight</w:t>
            </w:r>
            <w:r>
              <w:rPr>
                <w:rFonts w:ascii="Arial" w:hAnsi="Arial" w:cs="Arial"/>
                <w:szCs w:val="22"/>
                <w:lang w:eastAsia="en-US"/>
              </w:rPr>
              <w:t xml:space="preserve"> defects to be fixed within the </w:t>
            </w:r>
            <w:r w:rsidR="00384CB7">
              <w:rPr>
                <w:rFonts w:ascii="Arial" w:hAnsi="Arial" w:cs="Arial"/>
                <w:szCs w:val="22"/>
                <w:lang w:eastAsia="en-US"/>
              </w:rPr>
              <w:t>that first</w:t>
            </w:r>
            <w:r>
              <w:rPr>
                <w:rFonts w:ascii="Arial" w:hAnsi="Arial" w:cs="Arial"/>
                <w:szCs w:val="22"/>
                <w:lang w:eastAsia="en-US"/>
              </w:rPr>
              <w:t xml:space="preserve"> minor version</w:t>
            </w:r>
          </w:p>
        </w:tc>
        <w:tc>
          <w:tcPr>
            <w:tcW w:w="1559" w:type="dxa"/>
          </w:tcPr>
          <w:p w14:paraId="7E28CBE1" w14:textId="2F77E619" w:rsidR="00BC77D2" w:rsidRPr="00CE4D69" w:rsidRDefault="00F20EFC" w:rsidP="00F20EFC">
            <w:pPr>
              <w:widowControl w:val="0"/>
              <w:autoSpaceDE w:val="0"/>
              <w:autoSpaceDN w:val="0"/>
              <w:adjustRightInd w:val="0"/>
              <w:spacing w:after="240" w:line="240" w:lineRule="auto"/>
              <w:rPr>
                <w:rFonts w:ascii="Arial" w:hAnsi="Arial" w:cs="Arial"/>
                <w:szCs w:val="22"/>
                <w:lang w:eastAsia="en-US"/>
              </w:rPr>
            </w:pPr>
            <w:r>
              <w:rPr>
                <w:rFonts w:ascii="Arial" w:hAnsi="Arial" w:cs="Arial"/>
                <w:szCs w:val="22"/>
                <w:lang w:eastAsia="en-US"/>
              </w:rPr>
              <w:t>0</w:t>
            </w:r>
            <w:r w:rsidR="00384CB7">
              <w:rPr>
                <w:rFonts w:ascii="Arial" w:hAnsi="Arial" w:cs="Arial"/>
                <w:szCs w:val="22"/>
                <w:lang w:eastAsia="en-US"/>
              </w:rPr>
              <w:t>.</w:t>
            </w:r>
            <w:r>
              <w:rPr>
                <w:rFonts w:ascii="Arial" w:hAnsi="Arial" w:cs="Arial"/>
                <w:szCs w:val="22"/>
                <w:lang w:eastAsia="en-US"/>
              </w:rPr>
              <w:t>2</w:t>
            </w:r>
            <w:r w:rsidR="00BC77D2">
              <w:rPr>
                <w:rFonts w:ascii="Arial" w:hAnsi="Arial" w:cs="Arial"/>
                <w:szCs w:val="22"/>
                <w:lang w:eastAsia="en-US"/>
              </w:rPr>
              <w:t>.</w:t>
            </w:r>
            <w:r w:rsidR="00384CB7">
              <w:rPr>
                <w:rFonts w:ascii="Arial" w:hAnsi="Arial" w:cs="Arial"/>
                <w:szCs w:val="22"/>
                <w:lang w:eastAsia="en-US"/>
              </w:rPr>
              <w:t>8</w:t>
            </w:r>
            <w:r w:rsidR="00BC77D2">
              <w:rPr>
                <w:rFonts w:ascii="Arial" w:hAnsi="Arial" w:cs="Arial"/>
                <w:szCs w:val="22"/>
                <w:lang w:eastAsia="en-US"/>
              </w:rPr>
              <w:t>-beta</w:t>
            </w:r>
          </w:p>
        </w:tc>
      </w:tr>
    </w:tbl>
    <w:p w14:paraId="33CAD6F2" w14:textId="77777777" w:rsidR="00200FA4" w:rsidRDefault="00200FA4" w:rsidP="00CE1B27">
      <w:pPr>
        <w:widowControl w:val="0"/>
        <w:autoSpaceDE w:val="0"/>
        <w:autoSpaceDN w:val="0"/>
        <w:adjustRightInd w:val="0"/>
        <w:spacing w:after="240" w:line="240" w:lineRule="auto"/>
        <w:rPr>
          <w:rFonts w:ascii="Arial" w:hAnsi="Arial" w:cs="Arial"/>
          <w:b/>
          <w:szCs w:val="22"/>
          <w:lang w:eastAsia="en-US"/>
        </w:rPr>
      </w:pPr>
    </w:p>
    <w:p w14:paraId="49A79BDB" w14:textId="2392F314" w:rsidR="00C51F46" w:rsidRDefault="00406A59" w:rsidP="00C51F46">
      <w:pPr>
        <w:pStyle w:val="Heading2"/>
        <w:numPr>
          <w:ilvl w:val="1"/>
          <w:numId w:val="1"/>
        </w:numPr>
        <w:jc w:val="both"/>
        <w:rPr>
          <w:rFonts w:ascii="Arial" w:hAnsi="Arial"/>
        </w:rPr>
      </w:pPr>
      <w:bookmarkStart w:id="24" w:name="_Toc307152011"/>
      <w:r>
        <w:rPr>
          <w:rFonts w:ascii="Arial" w:hAnsi="Arial"/>
        </w:rPr>
        <w:t>E</w:t>
      </w:r>
      <w:r w:rsidR="00C51F46">
        <w:rPr>
          <w:rFonts w:ascii="Arial" w:hAnsi="Arial"/>
        </w:rPr>
        <w:t>xamples</w:t>
      </w:r>
      <w:r>
        <w:rPr>
          <w:rFonts w:ascii="Arial" w:hAnsi="Arial"/>
        </w:rPr>
        <w:t xml:space="preserve"> of versioned package names</w:t>
      </w:r>
      <w:bookmarkEnd w:id="24"/>
    </w:p>
    <w:p w14:paraId="4FDC2B4F" w14:textId="77777777" w:rsidR="007B3B5B" w:rsidRPr="007B3B5B" w:rsidRDefault="007B3B5B" w:rsidP="007B3B5B">
      <w:pPr>
        <w:spacing w:after="0" w:line="240" w:lineRule="auto"/>
      </w:pPr>
    </w:p>
    <w:tbl>
      <w:tblPr>
        <w:tblStyle w:val="TableGrid"/>
        <w:tblW w:w="10490" w:type="dxa"/>
        <w:tblInd w:w="-34" w:type="dxa"/>
        <w:tblLook w:val="04A0" w:firstRow="1" w:lastRow="0" w:firstColumn="1" w:lastColumn="0" w:noHBand="0" w:noVBand="1"/>
      </w:tblPr>
      <w:tblGrid>
        <w:gridCol w:w="4820"/>
        <w:gridCol w:w="5670"/>
      </w:tblGrid>
      <w:tr w:rsidR="00E924B4" w:rsidRPr="00CE4D69" w14:paraId="3CD95DA6" w14:textId="77777777" w:rsidTr="005D7DB4">
        <w:tc>
          <w:tcPr>
            <w:tcW w:w="4820" w:type="dxa"/>
          </w:tcPr>
          <w:p w14:paraId="353C2C7F" w14:textId="77777777" w:rsidR="00E924B4" w:rsidRPr="00CE4D69" w:rsidRDefault="00E924B4" w:rsidP="00E924B4">
            <w:pPr>
              <w:widowControl w:val="0"/>
              <w:autoSpaceDE w:val="0"/>
              <w:autoSpaceDN w:val="0"/>
              <w:adjustRightInd w:val="0"/>
              <w:spacing w:after="240" w:line="240" w:lineRule="auto"/>
              <w:rPr>
                <w:rFonts w:ascii="Arial" w:hAnsi="Arial" w:cs="Arial"/>
                <w:b/>
                <w:szCs w:val="22"/>
                <w:lang w:eastAsia="en-US"/>
              </w:rPr>
            </w:pPr>
            <w:r w:rsidRPr="00CE4D69">
              <w:rPr>
                <w:rFonts w:ascii="Arial" w:hAnsi="Arial" w:cs="Arial"/>
                <w:b/>
                <w:szCs w:val="22"/>
                <w:lang w:eastAsia="en-US"/>
              </w:rPr>
              <w:t>Product status</w:t>
            </w:r>
          </w:p>
        </w:tc>
        <w:tc>
          <w:tcPr>
            <w:tcW w:w="5670" w:type="dxa"/>
          </w:tcPr>
          <w:p w14:paraId="6083D6EE" w14:textId="090D38AD" w:rsidR="00E924B4" w:rsidRPr="00CE4D69" w:rsidRDefault="00E924B4" w:rsidP="00E924B4">
            <w:pPr>
              <w:widowControl w:val="0"/>
              <w:autoSpaceDE w:val="0"/>
              <w:autoSpaceDN w:val="0"/>
              <w:adjustRightInd w:val="0"/>
              <w:spacing w:after="240" w:line="240" w:lineRule="auto"/>
              <w:rPr>
                <w:rFonts w:ascii="Arial" w:hAnsi="Arial" w:cs="Arial"/>
                <w:b/>
                <w:szCs w:val="22"/>
                <w:lang w:eastAsia="en-US"/>
              </w:rPr>
            </w:pPr>
            <w:r>
              <w:rPr>
                <w:rFonts w:ascii="Arial" w:hAnsi="Arial" w:cs="Arial"/>
                <w:b/>
                <w:szCs w:val="22"/>
                <w:lang w:eastAsia="en-US"/>
              </w:rPr>
              <w:t>Release Version</w:t>
            </w:r>
          </w:p>
        </w:tc>
      </w:tr>
      <w:tr w:rsidR="003A310A" w:rsidRPr="00CE4D69" w14:paraId="2B846831" w14:textId="77777777" w:rsidTr="005D7DB4">
        <w:tc>
          <w:tcPr>
            <w:tcW w:w="4820" w:type="dxa"/>
          </w:tcPr>
          <w:p w14:paraId="6EB2EBDE" w14:textId="0120BF83" w:rsidR="003A310A" w:rsidRPr="00CE4D69" w:rsidRDefault="003A310A" w:rsidP="00E924B4">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first time Production release of a new </w:t>
            </w:r>
            <w:r>
              <w:rPr>
                <w:rFonts w:ascii="Arial" w:hAnsi="Arial" w:cs="Arial"/>
                <w:szCs w:val="22"/>
                <w:lang w:eastAsia="en-US"/>
              </w:rPr>
              <w:t xml:space="preserve">International edition </w:t>
            </w:r>
            <w:r w:rsidRPr="00CE4D69">
              <w:rPr>
                <w:rFonts w:ascii="Arial" w:hAnsi="Arial" w:cs="Arial"/>
                <w:szCs w:val="22"/>
                <w:lang w:eastAsia="en-US"/>
              </w:rPr>
              <w:t>product</w:t>
            </w:r>
          </w:p>
        </w:tc>
        <w:tc>
          <w:tcPr>
            <w:tcW w:w="5670" w:type="dxa"/>
          </w:tcPr>
          <w:p w14:paraId="610F8594" w14:textId="38238E87" w:rsidR="003A310A" w:rsidRPr="00126707" w:rsidRDefault="003A310A" w:rsidP="008A74C6">
            <w:pPr>
              <w:widowControl w:val="0"/>
              <w:autoSpaceDE w:val="0"/>
              <w:autoSpaceDN w:val="0"/>
              <w:adjustRightInd w:val="0"/>
              <w:spacing w:after="240" w:line="240" w:lineRule="auto"/>
              <w:rPr>
                <w:rFonts w:ascii="Arial" w:hAnsi="Arial"/>
              </w:rPr>
            </w:pPr>
            <w:r w:rsidRPr="003A310A">
              <w:rPr>
                <w:rFonts w:ascii="Arial" w:hAnsi="Arial"/>
              </w:rPr>
              <w:t>SnomedCT_RF2Re</w:t>
            </w:r>
            <w:r w:rsidR="00005241">
              <w:rPr>
                <w:rFonts w:ascii="Arial" w:hAnsi="Arial"/>
              </w:rPr>
              <w:t>lease_INT_20160131_1.0.0</w:t>
            </w:r>
          </w:p>
        </w:tc>
      </w:tr>
      <w:tr w:rsidR="00005241" w:rsidRPr="00CE4D69" w14:paraId="728E3E5D" w14:textId="77777777" w:rsidTr="00005241">
        <w:tc>
          <w:tcPr>
            <w:tcW w:w="4820" w:type="dxa"/>
          </w:tcPr>
          <w:p w14:paraId="12A26938" w14:textId="1BB8F65D" w:rsidR="00005241" w:rsidRPr="00CE4D69" w:rsidRDefault="00005241" w:rsidP="00005241">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A first time Production release of a</w:t>
            </w:r>
            <w:r>
              <w:rPr>
                <w:rFonts w:ascii="Arial" w:hAnsi="Arial" w:cs="Arial"/>
                <w:szCs w:val="22"/>
                <w:lang w:eastAsia="en-US"/>
              </w:rPr>
              <w:t>n existing</w:t>
            </w:r>
            <w:r w:rsidRPr="00CE4D69">
              <w:rPr>
                <w:rFonts w:ascii="Arial" w:hAnsi="Arial" w:cs="Arial"/>
                <w:szCs w:val="22"/>
                <w:lang w:eastAsia="en-US"/>
              </w:rPr>
              <w:t xml:space="preserve"> </w:t>
            </w:r>
            <w:r>
              <w:rPr>
                <w:rFonts w:ascii="Arial" w:hAnsi="Arial" w:cs="Arial"/>
                <w:szCs w:val="22"/>
                <w:lang w:eastAsia="en-US"/>
              </w:rPr>
              <w:t xml:space="preserve">International edition </w:t>
            </w:r>
            <w:r w:rsidRPr="00CE4D69">
              <w:rPr>
                <w:rFonts w:ascii="Arial" w:hAnsi="Arial" w:cs="Arial"/>
                <w:szCs w:val="22"/>
                <w:lang w:eastAsia="en-US"/>
              </w:rPr>
              <w:t>product</w:t>
            </w:r>
          </w:p>
        </w:tc>
        <w:tc>
          <w:tcPr>
            <w:tcW w:w="5670" w:type="dxa"/>
          </w:tcPr>
          <w:p w14:paraId="7BAB37F2" w14:textId="77777777" w:rsidR="00005241" w:rsidRPr="00126707" w:rsidRDefault="00005241" w:rsidP="00005241">
            <w:pPr>
              <w:widowControl w:val="0"/>
              <w:autoSpaceDE w:val="0"/>
              <w:autoSpaceDN w:val="0"/>
              <w:adjustRightInd w:val="0"/>
              <w:spacing w:after="240" w:line="240" w:lineRule="auto"/>
              <w:rPr>
                <w:rFonts w:ascii="Arial" w:hAnsi="Arial"/>
              </w:rPr>
            </w:pPr>
            <w:r w:rsidRPr="003A310A">
              <w:rPr>
                <w:rFonts w:ascii="Arial" w:hAnsi="Arial"/>
              </w:rPr>
              <w:t>SnomedCT_RF2Re</w:t>
            </w:r>
            <w:r>
              <w:rPr>
                <w:rFonts w:ascii="Arial" w:hAnsi="Arial"/>
              </w:rPr>
              <w:t>lease_INT_20160131_1.0.0</w:t>
            </w:r>
          </w:p>
        </w:tc>
      </w:tr>
      <w:tr w:rsidR="0051351F" w:rsidRPr="00CE4D69" w14:paraId="770FE253" w14:textId="77777777" w:rsidTr="0051351F">
        <w:tc>
          <w:tcPr>
            <w:tcW w:w="4820" w:type="dxa"/>
          </w:tcPr>
          <w:p w14:paraId="669A2AC4" w14:textId="0DF485AC" w:rsidR="0051351F" w:rsidRPr="00CE4D69" w:rsidRDefault="0051351F" w:rsidP="0051351F">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subsequent Production release of the same </w:t>
            </w:r>
            <w:r>
              <w:rPr>
                <w:rFonts w:ascii="Arial" w:hAnsi="Arial" w:cs="Arial"/>
                <w:szCs w:val="22"/>
                <w:lang w:eastAsia="en-US"/>
              </w:rPr>
              <w:t xml:space="preserve">International </w:t>
            </w:r>
            <w:r w:rsidRPr="00CE4D69">
              <w:rPr>
                <w:rFonts w:ascii="Arial" w:hAnsi="Arial" w:cs="Arial"/>
                <w:szCs w:val="22"/>
                <w:lang w:eastAsia="en-US"/>
              </w:rPr>
              <w:t xml:space="preserve">product </w:t>
            </w:r>
            <w:r>
              <w:rPr>
                <w:rFonts w:ascii="Arial" w:hAnsi="Arial" w:cs="Arial"/>
                <w:szCs w:val="22"/>
                <w:lang w:eastAsia="en-US"/>
              </w:rPr>
              <w:t>with the same Release date, due to a required content/format change</w:t>
            </w:r>
          </w:p>
        </w:tc>
        <w:tc>
          <w:tcPr>
            <w:tcW w:w="5670" w:type="dxa"/>
          </w:tcPr>
          <w:p w14:paraId="43679019" w14:textId="3AC80FCA" w:rsidR="0051351F" w:rsidRPr="00126707" w:rsidRDefault="0051351F" w:rsidP="0051351F">
            <w:pPr>
              <w:widowControl w:val="0"/>
              <w:autoSpaceDE w:val="0"/>
              <w:autoSpaceDN w:val="0"/>
              <w:adjustRightInd w:val="0"/>
              <w:spacing w:after="240" w:line="240" w:lineRule="auto"/>
              <w:rPr>
                <w:rFonts w:ascii="Arial" w:hAnsi="Arial"/>
              </w:rPr>
            </w:pPr>
            <w:r w:rsidRPr="00126707">
              <w:rPr>
                <w:rFonts w:ascii="Arial" w:hAnsi="Arial"/>
              </w:rPr>
              <w:t>S</w:t>
            </w:r>
            <w:r>
              <w:rPr>
                <w:rFonts w:ascii="Arial" w:hAnsi="Arial"/>
              </w:rPr>
              <w:t>nomedCT_</w:t>
            </w:r>
            <w:r w:rsidRPr="003A310A">
              <w:rPr>
                <w:rFonts w:ascii="Arial" w:hAnsi="Arial"/>
              </w:rPr>
              <w:t xml:space="preserve"> RF2Re</w:t>
            </w:r>
            <w:r>
              <w:rPr>
                <w:rFonts w:ascii="Arial" w:hAnsi="Arial"/>
              </w:rPr>
              <w:t>lease _INT_20160131_</w:t>
            </w:r>
            <w:r>
              <w:rPr>
                <w:rFonts w:ascii="Arial" w:hAnsi="Arial" w:cs="Arial"/>
                <w:szCs w:val="22"/>
                <w:lang w:eastAsia="en-US"/>
              </w:rPr>
              <w:t>1.1</w:t>
            </w:r>
            <w:r w:rsidRPr="00CE4D69">
              <w:rPr>
                <w:rFonts w:ascii="Arial" w:hAnsi="Arial" w:cs="Arial"/>
                <w:szCs w:val="22"/>
                <w:lang w:eastAsia="en-US"/>
              </w:rPr>
              <w:t>.</w:t>
            </w:r>
            <w:r>
              <w:rPr>
                <w:rFonts w:ascii="Arial" w:hAnsi="Arial" w:cs="Arial"/>
                <w:szCs w:val="22"/>
                <w:lang w:eastAsia="en-US"/>
              </w:rPr>
              <w:t>0</w:t>
            </w:r>
          </w:p>
        </w:tc>
      </w:tr>
      <w:tr w:rsidR="0051351F" w:rsidRPr="00CE4D69" w14:paraId="40631525" w14:textId="77777777" w:rsidTr="0051351F">
        <w:tc>
          <w:tcPr>
            <w:tcW w:w="4820" w:type="dxa"/>
          </w:tcPr>
          <w:p w14:paraId="66FB37CA" w14:textId="0F0DDA29" w:rsidR="0051351F" w:rsidRPr="00CE4D69" w:rsidRDefault="0051351F" w:rsidP="002E093F">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subsequent Production release of the same </w:t>
            </w:r>
            <w:r>
              <w:rPr>
                <w:rFonts w:ascii="Arial" w:hAnsi="Arial" w:cs="Arial"/>
                <w:szCs w:val="22"/>
                <w:lang w:eastAsia="en-US"/>
              </w:rPr>
              <w:t xml:space="preserve">International </w:t>
            </w:r>
            <w:r w:rsidRPr="00CE4D69">
              <w:rPr>
                <w:rFonts w:ascii="Arial" w:hAnsi="Arial" w:cs="Arial"/>
                <w:szCs w:val="22"/>
                <w:lang w:eastAsia="en-US"/>
              </w:rPr>
              <w:t xml:space="preserve">product </w:t>
            </w:r>
            <w:r>
              <w:rPr>
                <w:rFonts w:ascii="Arial" w:hAnsi="Arial" w:cs="Arial"/>
                <w:szCs w:val="22"/>
                <w:lang w:eastAsia="en-US"/>
              </w:rPr>
              <w:t xml:space="preserve">with the same Release date, due to a required </w:t>
            </w:r>
            <w:r w:rsidR="002E093F">
              <w:rPr>
                <w:rFonts w:ascii="Arial" w:hAnsi="Arial" w:cs="Arial"/>
                <w:szCs w:val="22"/>
                <w:lang w:eastAsia="en-US"/>
              </w:rPr>
              <w:t>defect patch</w:t>
            </w:r>
          </w:p>
        </w:tc>
        <w:tc>
          <w:tcPr>
            <w:tcW w:w="5670" w:type="dxa"/>
          </w:tcPr>
          <w:p w14:paraId="4E98362C" w14:textId="50D07BD8" w:rsidR="0051351F" w:rsidRPr="00126707" w:rsidRDefault="0051351F" w:rsidP="002E093F">
            <w:pPr>
              <w:widowControl w:val="0"/>
              <w:autoSpaceDE w:val="0"/>
              <w:autoSpaceDN w:val="0"/>
              <w:adjustRightInd w:val="0"/>
              <w:spacing w:after="240" w:line="240" w:lineRule="auto"/>
              <w:rPr>
                <w:rFonts w:ascii="Arial" w:hAnsi="Arial"/>
              </w:rPr>
            </w:pPr>
            <w:r w:rsidRPr="00126707">
              <w:rPr>
                <w:rFonts w:ascii="Arial" w:hAnsi="Arial"/>
              </w:rPr>
              <w:t>S</w:t>
            </w:r>
            <w:r>
              <w:rPr>
                <w:rFonts w:ascii="Arial" w:hAnsi="Arial"/>
              </w:rPr>
              <w:t>nomedCT_</w:t>
            </w:r>
            <w:r w:rsidRPr="003A310A">
              <w:rPr>
                <w:rFonts w:ascii="Arial" w:hAnsi="Arial"/>
              </w:rPr>
              <w:t xml:space="preserve"> RF2Re</w:t>
            </w:r>
            <w:r>
              <w:rPr>
                <w:rFonts w:ascii="Arial" w:hAnsi="Arial"/>
              </w:rPr>
              <w:t>lease _INT_20160131_</w:t>
            </w:r>
            <w:r w:rsidR="002E093F">
              <w:rPr>
                <w:rFonts w:ascii="Arial" w:hAnsi="Arial" w:cs="Arial"/>
                <w:szCs w:val="22"/>
                <w:lang w:eastAsia="en-US"/>
              </w:rPr>
              <w:t>1.0</w:t>
            </w:r>
            <w:r w:rsidRPr="00CE4D69">
              <w:rPr>
                <w:rFonts w:ascii="Arial" w:hAnsi="Arial" w:cs="Arial"/>
                <w:szCs w:val="22"/>
                <w:lang w:eastAsia="en-US"/>
              </w:rPr>
              <w:t>.</w:t>
            </w:r>
            <w:r w:rsidR="002E093F">
              <w:rPr>
                <w:rFonts w:ascii="Arial" w:hAnsi="Arial" w:cs="Arial"/>
                <w:szCs w:val="22"/>
                <w:lang w:eastAsia="en-US"/>
              </w:rPr>
              <w:t>1</w:t>
            </w:r>
          </w:p>
        </w:tc>
      </w:tr>
      <w:tr w:rsidR="005E280D" w:rsidRPr="00CE4D69" w14:paraId="40EDE323" w14:textId="77777777" w:rsidTr="005F599C">
        <w:tc>
          <w:tcPr>
            <w:tcW w:w="4820" w:type="dxa"/>
          </w:tcPr>
          <w:p w14:paraId="10062379" w14:textId="4B4CC655" w:rsidR="005E280D" w:rsidRPr="00CE4D69" w:rsidRDefault="005E280D" w:rsidP="005E280D">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first time </w:t>
            </w:r>
            <w:r>
              <w:rPr>
                <w:rFonts w:ascii="Arial" w:hAnsi="Arial" w:cs="Arial"/>
                <w:szCs w:val="22"/>
                <w:lang w:eastAsia="en-US"/>
              </w:rPr>
              <w:t>Alpha</w:t>
            </w:r>
            <w:r w:rsidRPr="00CE4D69">
              <w:rPr>
                <w:rFonts w:ascii="Arial" w:hAnsi="Arial" w:cs="Arial"/>
                <w:szCs w:val="22"/>
                <w:lang w:eastAsia="en-US"/>
              </w:rPr>
              <w:t xml:space="preserve"> release of a</w:t>
            </w:r>
            <w:r>
              <w:rPr>
                <w:rFonts w:ascii="Arial" w:hAnsi="Arial" w:cs="Arial"/>
                <w:szCs w:val="22"/>
                <w:lang w:eastAsia="en-US"/>
              </w:rPr>
              <w:t>n existing</w:t>
            </w:r>
            <w:r w:rsidRPr="00CE4D69">
              <w:rPr>
                <w:rFonts w:ascii="Arial" w:hAnsi="Arial" w:cs="Arial"/>
                <w:szCs w:val="22"/>
                <w:lang w:eastAsia="en-US"/>
              </w:rPr>
              <w:t xml:space="preserve"> </w:t>
            </w:r>
            <w:r>
              <w:rPr>
                <w:rFonts w:ascii="Arial" w:hAnsi="Arial" w:cs="Arial"/>
                <w:szCs w:val="22"/>
                <w:lang w:eastAsia="en-US"/>
              </w:rPr>
              <w:t xml:space="preserve">International edition </w:t>
            </w:r>
            <w:r w:rsidRPr="00CE4D69">
              <w:rPr>
                <w:rFonts w:ascii="Arial" w:hAnsi="Arial" w:cs="Arial"/>
                <w:szCs w:val="22"/>
                <w:lang w:eastAsia="en-US"/>
              </w:rPr>
              <w:t>product</w:t>
            </w:r>
          </w:p>
        </w:tc>
        <w:tc>
          <w:tcPr>
            <w:tcW w:w="5670" w:type="dxa"/>
          </w:tcPr>
          <w:p w14:paraId="568B8158" w14:textId="0D1974D9" w:rsidR="005E280D" w:rsidRPr="00126707" w:rsidRDefault="005E280D" w:rsidP="00F20EFC">
            <w:pPr>
              <w:widowControl w:val="0"/>
              <w:autoSpaceDE w:val="0"/>
              <w:autoSpaceDN w:val="0"/>
              <w:adjustRightInd w:val="0"/>
              <w:spacing w:after="240" w:line="240" w:lineRule="auto"/>
              <w:rPr>
                <w:rFonts w:ascii="Arial" w:hAnsi="Arial"/>
              </w:rPr>
            </w:pPr>
            <w:r w:rsidRPr="003A310A">
              <w:rPr>
                <w:rFonts w:ascii="Arial" w:hAnsi="Arial"/>
              </w:rPr>
              <w:t>SnomedCT_RF2Re</w:t>
            </w:r>
            <w:r w:rsidR="00F20EFC">
              <w:rPr>
                <w:rFonts w:ascii="Arial" w:hAnsi="Arial"/>
              </w:rPr>
              <w:t>lease_INT_20160131_0</w:t>
            </w:r>
            <w:r>
              <w:rPr>
                <w:rFonts w:ascii="Arial" w:hAnsi="Arial"/>
              </w:rPr>
              <w:t>.</w:t>
            </w:r>
            <w:r w:rsidR="00F20EFC">
              <w:rPr>
                <w:rFonts w:ascii="Arial" w:hAnsi="Arial"/>
              </w:rPr>
              <w:t>1</w:t>
            </w:r>
            <w:r>
              <w:rPr>
                <w:rFonts w:ascii="Arial" w:hAnsi="Arial"/>
              </w:rPr>
              <w:t>.0-alpha</w:t>
            </w:r>
          </w:p>
        </w:tc>
      </w:tr>
      <w:tr w:rsidR="005E280D" w:rsidRPr="00CE4D69" w14:paraId="46261BB5" w14:textId="77777777" w:rsidTr="005F599C">
        <w:tc>
          <w:tcPr>
            <w:tcW w:w="4820" w:type="dxa"/>
          </w:tcPr>
          <w:p w14:paraId="012F8B36" w14:textId="49667EE9" w:rsidR="005E280D" w:rsidRPr="00CE4D69" w:rsidRDefault="005E280D" w:rsidP="005E280D">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first time </w:t>
            </w:r>
            <w:r>
              <w:rPr>
                <w:rFonts w:ascii="Arial" w:hAnsi="Arial" w:cs="Arial"/>
                <w:szCs w:val="22"/>
                <w:lang w:eastAsia="en-US"/>
              </w:rPr>
              <w:t>Beta</w:t>
            </w:r>
            <w:r w:rsidRPr="00CE4D69">
              <w:rPr>
                <w:rFonts w:ascii="Arial" w:hAnsi="Arial" w:cs="Arial"/>
                <w:szCs w:val="22"/>
                <w:lang w:eastAsia="en-US"/>
              </w:rPr>
              <w:t xml:space="preserve"> release of a</w:t>
            </w:r>
            <w:r>
              <w:rPr>
                <w:rFonts w:ascii="Arial" w:hAnsi="Arial" w:cs="Arial"/>
                <w:szCs w:val="22"/>
                <w:lang w:eastAsia="en-US"/>
              </w:rPr>
              <w:t>n existing</w:t>
            </w:r>
            <w:r w:rsidRPr="00CE4D69">
              <w:rPr>
                <w:rFonts w:ascii="Arial" w:hAnsi="Arial" w:cs="Arial"/>
                <w:szCs w:val="22"/>
                <w:lang w:eastAsia="en-US"/>
              </w:rPr>
              <w:t xml:space="preserve"> </w:t>
            </w:r>
            <w:r>
              <w:rPr>
                <w:rFonts w:ascii="Arial" w:hAnsi="Arial" w:cs="Arial"/>
                <w:szCs w:val="22"/>
                <w:lang w:eastAsia="en-US"/>
              </w:rPr>
              <w:t xml:space="preserve">International edition </w:t>
            </w:r>
            <w:r w:rsidRPr="00CE4D69">
              <w:rPr>
                <w:rFonts w:ascii="Arial" w:hAnsi="Arial" w:cs="Arial"/>
                <w:szCs w:val="22"/>
                <w:lang w:eastAsia="en-US"/>
              </w:rPr>
              <w:t>product</w:t>
            </w:r>
          </w:p>
        </w:tc>
        <w:tc>
          <w:tcPr>
            <w:tcW w:w="5670" w:type="dxa"/>
          </w:tcPr>
          <w:p w14:paraId="17FC53C3" w14:textId="1D776674" w:rsidR="005E280D" w:rsidRPr="00126707" w:rsidRDefault="005E280D" w:rsidP="00F20EFC">
            <w:pPr>
              <w:widowControl w:val="0"/>
              <w:autoSpaceDE w:val="0"/>
              <w:autoSpaceDN w:val="0"/>
              <w:adjustRightInd w:val="0"/>
              <w:spacing w:after="240" w:line="240" w:lineRule="auto"/>
              <w:rPr>
                <w:rFonts w:ascii="Arial" w:hAnsi="Arial"/>
              </w:rPr>
            </w:pPr>
            <w:r w:rsidRPr="003A310A">
              <w:rPr>
                <w:rFonts w:ascii="Arial" w:hAnsi="Arial"/>
              </w:rPr>
              <w:t>SnomedCT_RF2Re</w:t>
            </w:r>
            <w:r w:rsidR="00F20EFC">
              <w:rPr>
                <w:rFonts w:ascii="Arial" w:hAnsi="Arial"/>
              </w:rPr>
              <w:t>lease_INT_20160131_0</w:t>
            </w:r>
            <w:r>
              <w:rPr>
                <w:rFonts w:ascii="Arial" w:hAnsi="Arial"/>
              </w:rPr>
              <w:t>.</w:t>
            </w:r>
            <w:r w:rsidR="00F20EFC">
              <w:rPr>
                <w:rFonts w:ascii="Arial" w:hAnsi="Arial"/>
              </w:rPr>
              <w:t>1</w:t>
            </w:r>
            <w:r>
              <w:rPr>
                <w:rFonts w:ascii="Arial" w:hAnsi="Arial"/>
              </w:rPr>
              <w:t>.0-beta</w:t>
            </w:r>
          </w:p>
        </w:tc>
      </w:tr>
      <w:tr w:rsidR="00AA4A3D" w:rsidRPr="00CE4D69" w14:paraId="4970B026" w14:textId="77777777" w:rsidTr="005D7DB4">
        <w:tc>
          <w:tcPr>
            <w:tcW w:w="4820" w:type="dxa"/>
          </w:tcPr>
          <w:p w14:paraId="35DDDED2" w14:textId="605FC720" w:rsidR="00AA4A3D" w:rsidRPr="00CE4D69" w:rsidRDefault="00AA4A3D" w:rsidP="00E924B4">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first time Production release of a new </w:t>
            </w:r>
            <w:r w:rsidR="003A310A">
              <w:rPr>
                <w:rFonts w:ascii="Arial" w:hAnsi="Arial" w:cs="Arial"/>
                <w:szCs w:val="22"/>
                <w:lang w:eastAsia="en-US"/>
              </w:rPr>
              <w:t xml:space="preserve">derivative </w:t>
            </w:r>
            <w:r w:rsidRPr="00CE4D69">
              <w:rPr>
                <w:rFonts w:ascii="Arial" w:hAnsi="Arial" w:cs="Arial"/>
                <w:szCs w:val="22"/>
                <w:lang w:eastAsia="en-US"/>
              </w:rPr>
              <w:t xml:space="preserve">product </w:t>
            </w:r>
          </w:p>
        </w:tc>
        <w:tc>
          <w:tcPr>
            <w:tcW w:w="5670" w:type="dxa"/>
          </w:tcPr>
          <w:p w14:paraId="1BB9FECD" w14:textId="5092E950" w:rsidR="00AA4A3D" w:rsidRPr="00126707" w:rsidRDefault="00AA4A3D" w:rsidP="008A74C6">
            <w:pPr>
              <w:widowControl w:val="0"/>
              <w:autoSpaceDE w:val="0"/>
              <w:autoSpaceDN w:val="0"/>
              <w:adjustRightInd w:val="0"/>
              <w:spacing w:after="240" w:line="240" w:lineRule="auto"/>
              <w:rPr>
                <w:rFonts w:ascii="Arial" w:hAnsi="Arial"/>
              </w:rPr>
            </w:pPr>
            <w:r w:rsidRPr="00126707">
              <w:rPr>
                <w:rFonts w:ascii="Arial" w:hAnsi="Arial"/>
              </w:rPr>
              <w:t>S</w:t>
            </w:r>
            <w:r>
              <w:rPr>
                <w:rFonts w:ascii="Arial" w:hAnsi="Arial"/>
              </w:rPr>
              <w:t>nomedCT_</w:t>
            </w:r>
            <w:r w:rsidR="008A74C6">
              <w:rPr>
                <w:rFonts w:ascii="Arial" w:hAnsi="Arial"/>
              </w:rPr>
              <w:t>GPFP</w:t>
            </w:r>
            <w:r>
              <w:rPr>
                <w:rFonts w:ascii="Arial" w:hAnsi="Arial"/>
              </w:rPr>
              <w:t>_INT_20180731_1.0.0</w:t>
            </w:r>
          </w:p>
        </w:tc>
      </w:tr>
      <w:tr w:rsidR="008A74C6" w:rsidRPr="00CE4D69" w14:paraId="314B28D1" w14:textId="77777777" w:rsidTr="005D7DB4">
        <w:tc>
          <w:tcPr>
            <w:tcW w:w="4820" w:type="dxa"/>
          </w:tcPr>
          <w:p w14:paraId="6C5AD50D" w14:textId="32549FE0" w:rsidR="008A74C6" w:rsidRPr="00CE4D69" w:rsidRDefault="008A74C6" w:rsidP="00366443">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subsequent Production release of the same </w:t>
            </w:r>
            <w:r w:rsidR="003A310A">
              <w:rPr>
                <w:rFonts w:ascii="Arial" w:hAnsi="Arial" w:cs="Arial"/>
                <w:szCs w:val="22"/>
                <w:lang w:eastAsia="en-US"/>
              </w:rPr>
              <w:t xml:space="preserve">derivative </w:t>
            </w:r>
            <w:r w:rsidRPr="00CE4D69">
              <w:rPr>
                <w:rFonts w:ascii="Arial" w:hAnsi="Arial" w:cs="Arial"/>
                <w:szCs w:val="22"/>
                <w:lang w:eastAsia="en-US"/>
              </w:rPr>
              <w:t xml:space="preserve">product </w:t>
            </w:r>
            <w:r>
              <w:rPr>
                <w:rFonts w:ascii="Arial" w:hAnsi="Arial" w:cs="Arial"/>
                <w:szCs w:val="22"/>
                <w:lang w:eastAsia="en-US"/>
              </w:rPr>
              <w:t>with the same Release date</w:t>
            </w:r>
            <w:r w:rsidR="007067D3">
              <w:rPr>
                <w:rFonts w:ascii="Arial" w:hAnsi="Arial" w:cs="Arial"/>
                <w:szCs w:val="22"/>
                <w:lang w:eastAsia="en-US"/>
              </w:rPr>
              <w:t>, due to a required content/format change</w:t>
            </w:r>
          </w:p>
        </w:tc>
        <w:tc>
          <w:tcPr>
            <w:tcW w:w="5670" w:type="dxa"/>
          </w:tcPr>
          <w:p w14:paraId="73AC3A72" w14:textId="7F13920B" w:rsidR="008A74C6" w:rsidRPr="00126707" w:rsidRDefault="008A74C6" w:rsidP="007067D3">
            <w:pPr>
              <w:widowControl w:val="0"/>
              <w:autoSpaceDE w:val="0"/>
              <w:autoSpaceDN w:val="0"/>
              <w:adjustRightInd w:val="0"/>
              <w:spacing w:after="240" w:line="240" w:lineRule="auto"/>
              <w:rPr>
                <w:rFonts w:ascii="Arial" w:hAnsi="Arial"/>
              </w:rPr>
            </w:pPr>
            <w:r w:rsidRPr="00126707">
              <w:rPr>
                <w:rFonts w:ascii="Arial" w:hAnsi="Arial"/>
              </w:rPr>
              <w:t>S</w:t>
            </w:r>
            <w:r>
              <w:rPr>
                <w:rFonts w:ascii="Arial" w:hAnsi="Arial"/>
              </w:rPr>
              <w:t>nomedCT_GPFP_INT_20180731_</w:t>
            </w:r>
            <w:r w:rsidR="007067D3">
              <w:rPr>
                <w:rFonts w:ascii="Arial" w:hAnsi="Arial" w:cs="Arial"/>
                <w:szCs w:val="22"/>
                <w:lang w:eastAsia="en-US"/>
              </w:rPr>
              <w:t>1.1</w:t>
            </w:r>
            <w:r w:rsidRPr="00CE4D69">
              <w:rPr>
                <w:rFonts w:ascii="Arial" w:hAnsi="Arial" w:cs="Arial"/>
                <w:szCs w:val="22"/>
                <w:lang w:eastAsia="en-US"/>
              </w:rPr>
              <w:t>.</w:t>
            </w:r>
            <w:r w:rsidR="007067D3">
              <w:rPr>
                <w:rFonts w:ascii="Arial" w:hAnsi="Arial" w:cs="Arial"/>
                <w:szCs w:val="22"/>
                <w:lang w:eastAsia="en-US"/>
              </w:rPr>
              <w:t>0</w:t>
            </w:r>
          </w:p>
        </w:tc>
      </w:tr>
      <w:tr w:rsidR="00A51939" w:rsidRPr="00CE4D69" w14:paraId="1B088045" w14:textId="77777777" w:rsidTr="005D7DB4">
        <w:tc>
          <w:tcPr>
            <w:tcW w:w="4820" w:type="dxa"/>
          </w:tcPr>
          <w:p w14:paraId="4C240977" w14:textId="0396E70C" w:rsidR="00A51939" w:rsidRPr="00CE4D69" w:rsidRDefault="00A51939" w:rsidP="00366443">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subsequent Production release of the same </w:t>
            </w:r>
            <w:r>
              <w:rPr>
                <w:rFonts w:ascii="Arial" w:hAnsi="Arial" w:cs="Arial"/>
                <w:szCs w:val="22"/>
                <w:lang w:eastAsia="en-US"/>
              </w:rPr>
              <w:t xml:space="preserve">derivative </w:t>
            </w:r>
            <w:r w:rsidRPr="00CE4D69">
              <w:rPr>
                <w:rFonts w:ascii="Arial" w:hAnsi="Arial" w:cs="Arial"/>
                <w:szCs w:val="22"/>
                <w:lang w:eastAsia="en-US"/>
              </w:rPr>
              <w:t xml:space="preserve">product </w:t>
            </w:r>
            <w:r>
              <w:rPr>
                <w:rFonts w:ascii="Arial" w:hAnsi="Arial" w:cs="Arial"/>
                <w:szCs w:val="22"/>
                <w:lang w:eastAsia="en-US"/>
              </w:rPr>
              <w:t xml:space="preserve">with the same Release date, due to </w:t>
            </w:r>
            <w:r w:rsidR="009D654C">
              <w:rPr>
                <w:rFonts w:ascii="Arial" w:hAnsi="Arial" w:cs="Arial"/>
                <w:szCs w:val="22"/>
                <w:lang w:eastAsia="en-US"/>
              </w:rPr>
              <w:t xml:space="preserve">a required content/format change, and </w:t>
            </w:r>
            <w:r>
              <w:rPr>
                <w:rFonts w:ascii="Arial" w:hAnsi="Arial" w:cs="Arial"/>
                <w:szCs w:val="22"/>
                <w:lang w:eastAsia="en-US"/>
              </w:rPr>
              <w:t xml:space="preserve">three </w:t>
            </w:r>
            <w:r w:rsidR="00085747">
              <w:rPr>
                <w:rFonts w:ascii="Arial" w:hAnsi="Arial" w:cs="Arial"/>
                <w:szCs w:val="22"/>
                <w:lang w:eastAsia="en-US"/>
              </w:rPr>
              <w:t xml:space="preserve">subsequent </w:t>
            </w:r>
            <w:r>
              <w:rPr>
                <w:rFonts w:ascii="Arial" w:hAnsi="Arial" w:cs="Arial"/>
                <w:szCs w:val="22"/>
                <w:lang w:eastAsia="en-US"/>
              </w:rPr>
              <w:t>required defect patches</w:t>
            </w:r>
          </w:p>
        </w:tc>
        <w:tc>
          <w:tcPr>
            <w:tcW w:w="5670" w:type="dxa"/>
          </w:tcPr>
          <w:p w14:paraId="1D8BE623" w14:textId="16D1A440" w:rsidR="00A51939" w:rsidRPr="00126707" w:rsidRDefault="00A51939" w:rsidP="00A51939">
            <w:pPr>
              <w:widowControl w:val="0"/>
              <w:autoSpaceDE w:val="0"/>
              <w:autoSpaceDN w:val="0"/>
              <w:adjustRightInd w:val="0"/>
              <w:spacing w:after="240" w:line="240" w:lineRule="auto"/>
              <w:rPr>
                <w:rFonts w:ascii="Arial" w:hAnsi="Arial"/>
              </w:rPr>
            </w:pPr>
            <w:r w:rsidRPr="00126707">
              <w:rPr>
                <w:rFonts w:ascii="Arial" w:hAnsi="Arial"/>
              </w:rPr>
              <w:t>S</w:t>
            </w:r>
            <w:r>
              <w:rPr>
                <w:rFonts w:ascii="Arial" w:hAnsi="Arial"/>
              </w:rPr>
              <w:t>nomedCT_GPFP_INT_20180731_</w:t>
            </w:r>
            <w:r w:rsidR="00085747">
              <w:rPr>
                <w:rFonts w:ascii="Arial" w:hAnsi="Arial" w:cs="Arial"/>
                <w:szCs w:val="22"/>
                <w:lang w:eastAsia="en-US"/>
              </w:rPr>
              <w:t>1.1</w:t>
            </w:r>
            <w:r w:rsidRPr="00CE4D69">
              <w:rPr>
                <w:rFonts w:ascii="Arial" w:hAnsi="Arial" w:cs="Arial"/>
                <w:szCs w:val="22"/>
                <w:lang w:eastAsia="en-US"/>
              </w:rPr>
              <w:t>.</w:t>
            </w:r>
            <w:r>
              <w:rPr>
                <w:rFonts w:ascii="Arial" w:hAnsi="Arial" w:cs="Arial"/>
                <w:szCs w:val="22"/>
                <w:lang w:eastAsia="en-US"/>
              </w:rPr>
              <w:t>3</w:t>
            </w:r>
          </w:p>
        </w:tc>
      </w:tr>
      <w:tr w:rsidR="008A74C6" w:rsidRPr="00CE4D69" w14:paraId="0D112B78" w14:textId="77777777" w:rsidTr="005D7DB4">
        <w:tc>
          <w:tcPr>
            <w:tcW w:w="4820" w:type="dxa"/>
          </w:tcPr>
          <w:p w14:paraId="71BF7C00" w14:textId="1086CE2B" w:rsidR="008A74C6" w:rsidRPr="00CE4D69" w:rsidRDefault="008A74C6" w:rsidP="00366443">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subsequent Production release of the same </w:t>
            </w:r>
            <w:r w:rsidR="003A310A">
              <w:rPr>
                <w:rFonts w:ascii="Arial" w:hAnsi="Arial" w:cs="Arial"/>
                <w:szCs w:val="22"/>
                <w:lang w:eastAsia="en-US"/>
              </w:rPr>
              <w:t xml:space="preserve">derivative </w:t>
            </w:r>
            <w:r w:rsidRPr="00CE4D69">
              <w:rPr>
                <w:rFonts w:ascii="Arial" w:hAnsi="Arial" w:cs="Arial"/>
                <w:szCs w:val="22"/>
                <w:lang w:eastAsia="en-US"/>
              </w:rPr>
              <w:t xml:space="preserve">product </w:t>
            </w:r>
            <w:r>
              <w:rPr>
                <w:rFonts w:ascii="Arial" w:hAnsi="Arial" w:cs="Arial"/>
                <w:szCs w:val="22"/>
                <w:lang w:eastAsia="en-US"/>
              </w:rPr>
              <w:t>with a new Release date</w:t>
            </w:r>
          </w:p>
        </w:tc>
        <w:tc>
          <w:tcPr>
            <w:tcW w:w="5670" w:type="dxa"/>
          </w:tcPr>
          <w:p w14:paraId="5A050156" w14:textId="215094E5" w:rsidR="008A74C6" w:rsidRPr="00126707" w:rsidRDefault="008A74C6" w:rsidP="00E924B4">
            <w:pPr>
              <w:widowControl w:val="0"/>
              <w:autoSpaceDE w:val="0"/>
              <w:autoSpaceDN w:val="0"/>
              <w:adjustRightInd w:val="0"/>
              <w:spacing w:after="240" w:line="240" w:lineRule="auto"/>
              <w:rPr>
                <w:rFonts w:ascii="Arial" w:hAnsi="Arial"/>
              </w:rPr>
            </w:pPr>
            <w:r w:rsidRPr="00126707">
              <w:rPr>
                <w:rFonts w:ascii="Arial" w:hAnsi="Arial"/>
              </w:rPr>
              <w:t>S</w:t>
            </w:r>
            <w:r>
              <w:rPr>
                <w:rFonts w:ascii="Arial" w:hAnsi="Arial"/>
              </w:rPr>
              <w:t>nomedCT_GPFP_INT_20190131_1.0.0</w:t>
            </w:r>
          </w:p>
        </w:tc>
      </w:tr>
      <w:tr w:rsidR="0034505F" w:rsidRPr="00CE4D69" w14:paraId="502AEE92" w14:textId="77777777" w:rsidTr="005D7DB4">
        <w:tc>
          <w:tcPr>
            <w:tcW w:w="4820" w:type="dxa"/>
          </w:tcPr>
          <w:p w14:paraId="5EE97F93" w14:textId="7D873C30" w:rsidR="0034505F" w:rsidRPr="00CE4D69" w:rsidRDefault="0034505F" w:rsidP="0034505F">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first time Alpha release </w:t>
            </w:r>
            <w:r>
              <w:rPr>
                <w:rFonts w:ascii="Arial" w:hAnsi="Arial" w:cs="Arial"/>
                <w:szCs w:val="22"/>
                <w:lang w:eastAsia="en-US"/>
              </w:rPr>
              <w:t xml:space="preserve">of a new/existing </w:t>
            </w:r>
            <w:r w:rsidR="003A310A">
              <w:rPr>
                <w:rFonts w:ascii="Arial" w:hAnsi="Arial" w:cs="Arial"/>
                <w:szCs w:val="22"/>
                <w:lang w:eastAsia="en-US"/>
              </w:rPr>
              <w:t xml:space="preserve">derivative </w:t>
            </w:r>
            <w:r>
              <w:rPr>
                <w:rFonts w:ascii="Arial" w:hAnsi="Arial" w:cs="Arial"/>
                <w:szCs w:val="22"/>
                <w:lang w:eastAsia="en-US"/>
              </w:rPr>
              <w:t>product with new Release date</w:t>
            </w:r>
          </w:p>
        </w:tc>
        <w:tc>
          <w:tcPr>
            <w:tcW w:w="5670" w:type="dxa"/>
          </w:tcPr>
          <w:p w14:paraId="3ED017B9" w14:textId="55AC6ABC" w:rsidR="0034505F" w:rsidRPr="00CE4D69" w:rsidRDefault="0034505F" w:rsidP="00F20EFC">
            <w:pPr>
              <w:widowControl w:val="0"/>
              <w:autoSpaceDE w:val="0"/>
              <w:autoSpaceDN w:val="0"/>
              <w:adjustRightInd w:val="0"/>
              <w:spacing w:after="240" w:line="240" w:lineRule="auto"/>
              <w:rPr>
                <w:rFonts w:ascii="Arial" w:hAnsi="Arial" w:cs="Arial"/>
                <w:szCs w:val="22"/>
                <w:lang w:eastAsia="en-US"/>
              </w:rPr>
            </w:pPr>
            <w:r>
              <w:rPr>
                <w:rFonts w:ascii="Arial" w:hAnsi="Arial"/>
              </w:rPr>
              <w:t>SnomedCT_LOINC_INT_2016</w:t>
            </w:r>
            <w:r w:rsidRPr="00A56B7E">
              <w:rPr>
                <w:rFonts w:ascii="Arial" w:hAnsi="Arial"/>
              </w:rPr>
              <w:t>0801</w:t>
            </w:r>
            <w:r>
              <w:rPr>
                <w:rFonts w:ascii="Arial" w:hAnsi="Arial"/>
              </w:rPr>
              <w:t>_</w:t>
            </w:r>
            <w:r w:rsidR="00F20EFC">
              <w:rPr>
                <w:rFonts w:ascii="Arial" w:hAnsi="Arial" w:cs="Arial"/>
                <w:szCs w:val="22"/>
                <w:lang w:eastAsia="en-US"/>
              </w:rPr>
              <w:t>0</w:t>
            </w:r>
            <w:r w:rsidR="005F599C">
              <w:rPr>
                <w:rFonts w:ascii="Arial" w:hAnsi="Arial" w:cs="Arial"/>
                <w:szCs w:val="22"/>
                <w:lang w:eastAsia="en-US"/>
              </w:rPr>
              <w:t>.</w:t>
            </w:r>
            <w:r w:rsidR="00F20EFC">
              <w:rPr>
                <w:rFonts w:ascii="Arial" w:hAnsi="Arial" w:cs="Arial"/>
                <w:szCs w:val="22"/>
                <w:lang w:eastAsia="en-US"/>
              </w:rPr>
              <w:t>1</w:t>
            </w:r>
            <w:r w:rsidR="005F599C">
              <w:rPr>
                <w:rFonts w:ascii="Arial" w:hAnsi="Arial" w:cs="Arial"/>
                <w:szCs w:val="22"/>
                <w:lang w:eastAsia="en-US"/>
              </w:rPr>
              <w:t>.0-alpha</w:t>
            </w:r>
          </w:p>
        </w:tc>
      </w:tr>
      <w:tr w:rsidR="0034505F" w:rsidRPr="00CE4D69" w14:paraId="4BF77341" w14:textId="77777777" w:rsidTr="005D7DB4">
        <w:tc>
          <w:tcPr>
            <w:tcW w:w="4820" w:type="dxa"/>
          </w:tcPr>
          <w:p w14:paraId="1A0F3321" w14:textId="7FA3A1BF" w:rsidR="0034505F" w:rsidRPr="00CE4D69" w:rsidRDefault="0034505F" w:rsidP="00AC5F41">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w:t>
            </w:r>
            <w:r>
              <w:rPr>
                <w:rFonts w:ascii="Arial" w:hAnsi="Arial" w:cs="Arial"/>
                <w:szCs w:val="22"/>
                <w:lang w:eastAsia="en-US"/>
              </w:rPr>
              <w:t xml:space="preserve">subsequent </w:t>
            </w:r>
            <w:r w:rsidRPr="00CE4D69">
              <w:rPr>
                <w:rFonts w:ascii="Arial" w:hAnsi="Arial" w:cs="Arial"/>
                <w:szCs w:val="22"/>
                <w:lang w:eastAsia="en-US"/>
              </w:rPr>
              <w:t xml:space="preserve">Beta release </w:t>
            </w:r>
            <w:r>
              <w:rPr>
                <w:rFonts w:ascii="Arial" w:hAnsi="Arial" w:cs="Arial"/>
                <w:szCs w:val="22"/>
                <w:lang w:eastAsia="en-US"/>
              </w:rPr>
              <w:t xml:space="preserve">of the same </w:t>
            </w:r>
            <w:r w:rsidR="003A310A">
              <w:rPr>
                <w:rFonts w:ascii="Arial" w:hAnsi="Arial" w:cs="Arial"/>
                <w:szCs w:val="22"/>
                <w:lang w:eastAsia="en-US"/>
              </w:rPr>
              <w:t xml:space="preserve">derivative </w:t>
            </w:r>
            <w:r>
              <w:rPr>
                <w:rFonts w:ascii="Arial" w:hAnsi="Arial" w:cs="Arial"/>
                <w:szCs w:val="22"/>
                <w:lang w:eastAsia="en-US"/>
              </w:rPr>
              <w:t xml:space="preserve">product </w:t>
            </w:r>
            <w:r w:rsidRPr="00CE4D69">
              <w:rPr>
                <w:rFonts w:ascii="Arial" w:hAnsi="Arial" w:cs="Arial"/>
                <w:szCs w:val="22"/>
                <w:lang w:eastAsia="en-US"/>
              </w:rPr>
              <w:t xml:space="preserve">on it’s third </w:t>
            </w:r>
            <w:r w:rsidR="00AC5F41">
              <w:rPr>
                <w:rFonts w:ascii="Arial" w:hAnsi="Arial" w:cs="Arial"/>
                <w:szCs w:val="22"/>
                <w:lang w:eastAsia="en-US"/>
              </w:rPr>
              <w:t>revision</w:t>
            </w:r>
          </w:p>
        </w:tc>
        <w:tc>
          <w:tcPr>
            <w:tcW w:w="5670" w:type="dxa"/>
          </w:tcPr>
          <w:p w14:paraId="54293588" w14:textId="207F8A26" w:rsidR="0034505F" w:rsidRPr="00CE4D69" w:rsidRDefault="0034505F" w:rsidP="00F20EFC">
            <w:pPr>
              <w:widowControl w:val="0"/>
              <w:autoSpaceDE w:val="0"/>
              <w:autoSpaceDN w:val="0"/>
              <w:adjustRightInd w:val="0"/>
              <w:spacing w:after="240" w:line="240" w:lineRule="auto"/>
              <w:rPr>
                <w:rFonts w:ascii="Arial" w:hAnsi="Arial" w:cs="Arial"/>
                <w:szCs w:val="22"/>
                <w:lang w:eastAsia="en-US"/>
              </w:rPr>
            </w:pPr>
            <w:r>
              <w:rPr>
                <w:rFonts w:ascii="Arial" w:hAnsi="Arial"/>
              </w:rPr>
              <w:t>SnomedCT_LOINC_INT_2016</w:t>
            </w:r>
            <w:r w:rsidRPr="00A56B7E">
              <w:rPr>
                <w:rFonts w:ascii="Arial" w:hAnsi="Arial"/>
              </w:rPr>
              <w:t>0801</w:t>
            </w:r>
            <w:r>
              <w:rPr>
                <w:rFonts w:ascii="Arial" w:hAnsi="Arial"/>
              </w:rPr>
              <w:t>_</w:t>
            </w:r>
            <w:r w:rsidR="00F20EFC">
              <w:rPr>
                <w:rFonts w:ascii="Arial" w:hAnsi="Arial" w:cs="Arial"/>
                <w:szCs w:val="22"/>
                <w:lang w:eastAsia="en-US"/>
              </w:rPr>
              <w:t>0</w:t>
            </w:r>
            <w:r w:rsidRPr="00CE4D69">
              <w:rPr>
                <w:rFonts w:ascii="Arial" w:hAnsi="Arial" w:cs="Arial"/>
                <w:szCs w:val="22"/>
                <w:lang w:eastAsia="en-US"/>
              </w:rPr>
              <w:t>.</w:t>
            </w:r>
            <w:r w:rsidR="00F20EFC">
              <w:rPr>
                <w:rFonts w:ascii="Arial" w:hAnsi="Arial" w:cs="Arial"/>
                <w:szCs w:val="22"/>
                <w:lang w:eastAsia="en-US"/>
              </w:rPr>
              <w:t>1</w:t>
            </w:r>
            <w:r w:rsidRPr="00CE4D69">
              <w:rPr>
                <w:rFonts w:ascii="Arial" w:hAnsi="Arial" w:cs="Arial"/>
                <w:szCs w:val="22"/>
                <w:lang w:eastAsia="en-US"/>
              </w:rPr>
              <w:t>.3</w:t>
            </w:r>
            <w:r w:rsidR="00AC5F41">
              <w:rPr>
                <w:rFonts w:ascii="Arial" w:hAnsi="Arial" w:cs="Arial"/>
                <w:szCs w:val="22"/>
                <w:lang w:eastAsia="en-US"/>
              </w:rPr>
              <w:t>-beta</w:t>
            </w:r>
          </w:p>
        </w:tc>
      </w:tr>
      <w:tr w:rsidR="0034505F" w:rsidRPr="00CE4D69" w14:paraId="7B3B4892" w14:textId="77777777" w:rsidTr="005D7DB4">
        <w:tc>
          <w:tcPr>
            <w:tcW w:w="4820" w:type="dxa"/>
          </w:tcPr>
          <w:p w14:paraId="6F0D5E13" w14:textId="3FF0C125" w:rsidR="0034505F" w:rsidRPr="00CE4D69" w:rsidRDefault="0034505F" w:rsidP="004B3D5B">
            <w:pPr>
              <w:widowControl w:val="0"/>
              <w:autoSpaceDE w:val="0"/>
              <w:autoSpaceDN w:val="0"/>
              <w:adjustRightInd w:val="0"/>
              <w:spacing w:after="240" w:line="240" w:lineRule="auto"/>
              <w:rPr>
                <w:rFonts w:ascii="Arial" w:hAnsi="Arial" w:cs="Arial"/>
                <w:szCs w:val="22"/>
                <w:lang w:eastAsia="en-US"/>
              </w:rPr>
            </w:pPr>
            <w:r w:rsidRPr="00CE4D69">
              <w:rPr>
                <w:rFonts w:ascii="Arial" w:hAnsi="Arial" w:cs="Arial"/>
                <w:szCs w:val="22"/>
                <w:lang w:eastAsia="en-US"/>
              </w:rPr>
              <w:t xml:space="preserve">A subsequent </w:t>
            </w:r>
            <w:r w:rsidR="004B3D5B">
              <w:rPr>
                <w:rFonts w:ascii="Arial" w:hAnsi="Arial" w:cs="Arial"/>
                <w:szCs w:val="22"/>
                <w:lang w:eastAsia="en-US"/>
              </w:rPr>
              <w:t>Beta</w:t>
            </w:r>
            <w:r w:rsidRPr="00CE4D69">
              <w:rPr>
                <w:rFonts w:ascii="Arial" w:hAnsi="Arial" w:cs="Arial"/>
                <w:szCs w:val="22"/>
                <w:lang w:eastAsia="en-US"/>
              </w:rPr>
              <w:t xml:space="preserve"> release of the same </w:t>
            </w:r>
            <w:r w:rsidR="003A310A">
              <w:rPr>
                <w:rFonts w:ascii="Arial" w:hAnsi="Arial" w:cs="Arial"/>
                <w:szCs w:val="22"/>
                <w:lang w:eastAsia="en-US"/>
              </w:rPr>
              <w:t xml:space="preserve">derivative </w:t>
            </w:r>
            <w:r w:rsidRPr="00CE4D69">
              <w:rPr>
                <w:rFonts w:ascii="Arial" w:hAnsi="Arial" w:cs="Arial"/>
                <w:szCs w:val="22"/>
                <w:lang w:eastAsia="en-US"/>
              </w:rPr>
              <w:t xml:space="preserve">product </w:t>
            </w:r>
            <w:r>
              <w:rPr>
                <w:rFonts w:ascii="Arial" w:hAnsi="Arial" w:cs="Arial"/>
                <w:szCs w:val="22"/>
                <w:lang w:eastAsia="en-US"/>
              </w:rPr>
              <w:t>with a new Release date</w:t>
            </w:r>
          </w:p>
        </w:tc>
        <w:tc>
          <w:tcPr>
            <w:tcW w:w="5670" w:type="dxa"/>
          </w:tcPr>
          <w:p w14:paraId="6EDEFA75" w14:textId="361487C0" w:rsidR="0034505F" w:rsidRPr="00126707" w:rsidRDefault="0034505F" w:rsidP="00F20EFC">
            <w:pPr>
              <w:widowControl w:val="0"/>
              <w:autoSpaceDE w:val="0"/>
              <w:autoSpaceDN w:val="0"/>
              <w:adjustRightInd w:val="0"/>
              <w:spacing w:after="240" w:line="240" w:lineRule="auto"/>
              <w:rPr>
                <w:rFonts w:ascii="Arial" w:hAnsi="Arial"/>
              </w:rPr>
            </w:pPr>
            <w:r>
              <w:rPr>
                <w:rFonts w:ascii="Arial" w:hAnsi="Arial"/>
              </w:rPr>
              <w:t>SnomedCT_LOINC_INT_201705</w:t>
            </w:r>
            <w:r w:rsidRPr="00A56B7E">
              <w:rPr>
                <w:rFonts w:ascii="Arial" w:hAnsi="Arial"/>
              </w:rPr>
              <w:t>01</w:t>
            </w:r>
            <w:r>
              <w:rPr>
                <w:rFonts w:ascii="Arial" w:hAnsi="Arial"/>
              </w:rPr>
              <w:t>_</w:t>
            </w:r>
            <w:r w:rsidR="00F20EFC">
              <w:rPr>
                <w:rFonts w:ascii="Arial" w:hAnsi="Arial" w:cs="Arial"/>
                <w:szCs w:val="22"/>
                <w:lang w:eastAsia="en-US"/>
              </w:rPr>
              <w:t>0.1</w:t>
            </w:r>
            <w:r w:rsidR="007456F6">
              <w:rPr>
                <w:rFonts w:ascii="Arial" w:hAnsi="Arial" w:cs="Arial"/>
                <w:szCs w:val="22"/>
                <w:lang w:eastAsia="en-US"/>
              </w:rPr>
              <w:t>.0</w:t>
            </w:r>
            <w:r w:rsidR="004B3D5B">
              <w:rPr>
                <w:rFonts w:ascii="Arial" w:hAnsi="Arial" w:cs="Arial"/>
                <w:szCs w:val="22"/>
                <w:lang w:eastAsia="en-US"/>
              </w:rPr>
              <w:t>-beta</w:t>
            </w:r>
          </w:p>
        </w:tc>
      </w:tr>
    </w:tbl>
    <w:p w14:paraId="259C2DDD" w14:textId="77777777" w:rsidR="00E924B4" w:rsidRDefault="00E924B4" w:rsidP="00F94E00">
      <w:pPr>
        <w:pStyle w:val="ListParagraph"/>
        <w:widowControl w:val="0"/>
        <w:tabs>
          <w:tab w:val="left" w:pos="220"/>
          <w:tab w:val="left" w:pos="993"/>
        </w:tabs>
        <w:autoSpaceDE w:val="0"/>
        <w:autoSpaceDN w:val="0"/>
        <w:adjustRightInd w:val="0"/>
        <w:spacing w:after="240" w:line="240" w:lineRule="auto"/>
        <w:ind w:left="993"/>
        <w:rPr>
          <w:rFonts w:ascii="Arial" w:hAnsi="Arial"/>
        </w:rPr>
      </w:pPr>
    </w:p>
    <w:p w14:paraId="78076A48" w14:textId="544AD24C" w:rsidR="00D041EC" w:rsidRDefault="00D041EC" w:rsidP="00D041EC">
      <w:pPr>
        <w:pStyle w:val="Heading1"/>
        <w:rPr>
          <w:rFonts w:ascii="Arial" w:hAnsi="Arial"/>
        </w:rPr>
      </w:pPr>
      <w:bookmarkStart w:id="25" w:name="_Toc307152012"/>
      <w:r>
        <w:rPr>
          <w:rFonts w:ascii="Arial" w:hAnsi="Arial"/>
        </w:rPr>
        <w:t>Release Package configuration</w:t>
      </w:r>
      <w:bookmarkEnd w:id="25"/>
    </w:p>
    <w:p w14:paraId="4F854803" w14:textId="77777777" w:rsidR="00D041EC" w:rsidRDefault="00D041EC" w:rsidP="00D041EC">
      <w:pPr>
        <w:pStyle w:val="Heading2"/>
        <w:numPr>
          <w:ilvl w:val="1"/>
          <w:numId w:val="1"/>
        </w:numPr>
        <w:jc w:val="both"/>
        <w:rPr>
          <w:rFonts w:ascii="Arial" w:hAnsi="Arial"/>
        </w:rPr>
      </w:pPr>
      <w:bookmarkStart w:id="26" w:name="_Toc307152013"/>
      <w:r>
        <w:rPr>
          <w:rFonts w:ascii="Arial" w:hAnsi="Arial"/>
        </w:rPr>
        <w:t>Definition</w:t>
      </w:r>
      <w:bookmarkEnd w:id="26"/>
    </w:p>
    <w:p w14:paraId="0DB0E438" w14:textId="168496E0" w:rsidR="00E255D8" w:rsidRDefault="00D041EC" w:rsidP="00D041EC">
      <w:pPr>
        <w:spacing w:after="0" w:line="240" w:lineRule="auto"/>
        <w:rPr>
          <w:rFonts w:ascii="Arial" w:hAnsi="Arial" w:cs="Arial"/>
          <w:szCs w:val="22"/>
          <w:lang w:eastAsia="en-US"/>
        </w:rPr>
      </w:pPr>
      <w:r>
        <w:rPr>
          <w:rFonts w:ascii="Arial" w:hAnsi="Arial" w:cs="Arial"/>
          <w:szCs w:val="22"/>
          <w:lang w:eastAsia="en-US"/>
        </w:rPr>
        <w:t xml:space="preserve">This section describes the configuration of the </w:t>
      </w:r>
      <w:r w:rsidR="00406A59">
        <w:rPr>
          <w:rFonts w:ascii="Arial" w:hAnsi="Arial" w:cs="Arial"/>
          <w:szCs w:val="22"/>
          <w:lang w:eastAsia="en-US"/>
        </w:rPr>
        <w:t>distribution</w:t>
      </w:r>
      <w:r w:rsidR="00C06F23">
        <w:rPr>
          <w:rFonts w:ascii="Arial" w:hAnsi="Arial" w:cs="Arial"/>
          <w:szCs w:val="22"/>
          <w:lang w:eastAsia="en-US"/>
        </w:rPr>
        <w:t xml:space="preserve"> package that contains all of the Release </w:t>
      </w:r>
      <w:r w:rsidR="00DF6139">
        <w:rPr>
          <w:rFonts w:ascii="Arial" w:hAnsi="Arial" w:cs="Arial"/>
          <w:szCs w:val="22"/>
          <w:lang w:eastAsia="en-US"/>
        </w:rPr>
        <w:t>artifacts</w:t>
      </w:r>
      <w:r w:rsidR="00C06F23">
        <w:rPr>
          <w:rFonts w:ascii="Arial" w:hAnsi="Arial" w:cs="Arial"/>
          <w:szCs w:val="22"/>
          <w:lang w:eastAsia="en-US"/>
        </w:rPr>
        <w:t>, including data files, release notes</w:t>
      </w:r>
      <w:r w:rsidR="00E255D8">
        <w:rPr>
          <w:rFonts w:ascii="Arial" w:hAnsi="Arial" w:cs="Arial"/>
          <w:szCs w:val="22"/>
          <w:lang w:eastAsia="en-US"/>
        </w:rPr>
        <w:t>, etc.</w:t>
      </w:r>
    </w:p>
    <w:p w14:paraId="0623783A" w14:textId="77777777" w:rsidR="00E255D8" w:rsidRDefault="00E255D8" w:rsidP="00D041EC">
      <w:pPr>
        <w:spacing w:after="0" w:line="240" w:lineRule="auto"/>
        <w:rPr>
          <w:rFonts w:ascii="Arial" w:hAnsi="Arial" w:cs="Arial"/>
          <w:szCs w:val="22"/>
          <w:lang w:eastAsia="en-US"/>
        </w:rPr>
      </w:pPr>
    </w:p>
    <w:p w14:paraId="1480A776" w14:textId="439C31D2" w:rsidR="00E255D8" w:rsidRDefault="00D041EC" w:rsidP="00E255D8">
      <w:pPr>
        <w:pStyle w:val="Heading2"/>
        <w:numPr>
          <w:ilvl w:val="1"/>
          <w:numId w:val="1"/>
        </w:numPr>
        <w:jc w:val="both"/>
        <w:rPr>
          <w:rFonts w:ascii="Arial" w:hAnsi="Arial"/>
        </w:rPr>
      </w:pPr>
      <w:r w:rsidRPr="00267B34">
        <w:rPr>
          <w:rFonts w:ascii="Arial" w:hAnsi="Arial"/>
          <w:szCs w:val="22"/>
          <w:lang w:eastAsia="en-US"/>
        </w:rPr>
        <w:t xml:space="preserve"> </w:t>
      </w:r>
      <w:bookmarkStart w:id="27" w:name="_Toc307152014"/>
      <w:r w:rsidR="00F15DC5">
        <w:rPr>
          <w:rFonts w:ascii="Arial" w:hAnsi="Arial"/>
        </w:rPr>
        <w:t>Data files</w:t>
      </w:r>
      <w:bookmarkEnd w:id="27"/>
    </w:p>
    <w:p w14:paraId="338749A7" w14:textId="24A4FBA1" w:rsidR="002110E4" w:rsidRDefault="00E255D8" w:rsidP="00E255D8">
      <w:pPr>
        <w:spacing w:after="0" w:line="240" w:lineRule="auto"/>
        <w:rPr>
          <w:rFonts w:ascii="Arial" w:hAnsi="Arial" w:cs="Arial"/>
          <w:szCs w:val="22"/>
          <w:lang w:eastAsia="en-US"/>
        </w:rPr>
      </w:pPr>
      <w:r>
        <w:rPr>
          <w:rFonts w:ascii="Arial" w:hAnsi="Arial" w:cs="Arial"/>
          <w:szCs w:val="22"/>
          <w:lang w:eastAsia="en-US"/>
        </w:rPr>
        <w:t>Th</w:t>
      </w:r>
      <w:r w:rsidR="00F15DC5">
        <w:rPr>
          <w:rFonts w:ascii="Arial" w:hAnsi="Arial" w:cs="Arial"/>
          <w:szCs w:val="22"/>
          <w:lang w:eastAsia="en-US"/>
        </w:rPr>
        <w:t>e full complement of core data files will be inc</w:t>
      </w:r>
      <w:r w:rsidR="009D2AA4">
        <w:rPr>
          <w:rFonts w:ascii="Arial" w:hAnsi="Arial" w:cs="Arial"/>
          <w:szCs w:val="22"/>
          <w:lang w:eastAsia="en-US"/>
        </w:rPr>
        <w:t>luded in all International and d</w:t>
      </w:r>
      <w:r w:rsidR="00F15DC5">
        <w:rPr>
          <w:rFonts w:ascii="Arial" w:hAnsi="Arial" w:cs="Arial"/>
          <w:szCs w:val="22"/>
          <w:lang w:eastAsia="en-US"/>
        </w:rPr>
        <w:t xml:space="preserve">erivative </w:t>
      </w:r>
      <w:r w:rsidR="000B13B2">
        <w:rPr>
          <w:rFonts w:ascii="Arial" w:hAnsi="Arial" w:cs="Arial"/>
          <w:szCs w:val="22"/>
          <w:lang w:eastAsia="en-US"/>
        </w:rPr>
        <w:t>Edition</w:t>
      </w:r>
      <w:r w:rsidR="00F15DC5">
        <w:rPr>
          <w:rFonts w:ascii="Arial" w:hAnsi="Arial" w:cs="Arial"/>
          <w:szCs w:val="22"/>
          <w:lang w:eastAsia="en-US"/>
        </w:rPr>
        <w:t>s</w:t>
      </w:r>
      <w:r w:rsidR="006F4BC8">
        <w:rPr>
          <w:rFonts w:ascii="Arial" w:hAnsi="Arial" w:cs="Arial"/>
          <w:szCs w:val="22"/>
          <w:lang w:eastAsia="en-US"/>
        </w:rPr>
        <w:t xml:space="preserve">, even where there is no data </w:t>
      </w:r>
      <w:r w:rsidR="00D443D5">
        <w:rPr>
          <w:rFonts w:ascii="Arial" w:hAnsi="Arial" w:cs="Arial"/>
          <w:szCs w:val="22"/>
          <w:lang w:eastAsia="en-US"/>
        </w:rPr>
        <w:t>in th</w:t>
      </w:r>
      <w:r w:rsidR="009D2AA4">
        <w:rPr>
          <w:rFonts w:ascii="Arial" w:hAnsi="Arial" w:cs="Arial"/>
          <w:szCs w:val="22"/>
          <w:lang w:eastAsia="en-US"/>
        </w:rPr>
        <w:t xml:space="preserve">e file.  So, for example, in a </w:t>
      </w:r>
      <w:r w:rsidR="00643077">
        <w:rPr>
          <w:rFonts w:ascii="Arial" w:hAnsi="Arial" w:cs="Arial"/>
          <w:szCs w:val="22"/>
          <w:lang w:eastAsia="en-US"/>
        </w:rPr>
        <w:t xml:space="preserve">release of a new </w:t>
      </w:r>
      <w:r w:rsidR="009D2AA4">
        <w:rPr>
          <w:rFonts w:ascii="Arial" w:hAnsi="Arial" w:cs="Arial"/>
          <w:szCs w:val="22"/>
          <w:lang w:eastAsia="en-US"/>
        </w:rPr>
        <w:t>d</w:t>
      </w:r>
      <w:r w:rsidR="00D443D5">
        <w:rPr>
          <w:rFonts w:ascii="Arial" w:hAnsi="Arial" w:cs="Arial"/>
          <w:szCs w:val="22"/>
          <w:lang w:eastAsia="en-US"/>
        </w:rPr>
        <w:t xml:space="preserve">erivative </w:t>
      </w:r>
      <w:r w:rsidR="002110E4">
        <w:rPr>
          <w:rFonts w:ascii="Arial" w:hAnsi="Arial" w:cs="Arial"/>
          <w:szCs w:val="22"/>
          <w:lang w:eastAsia="en-US"/>
        </w:rPr>
        <w:t xml:space="preserve">map </w:t>
      </w:r>
      <w:r w:rsidR="00D443D5">
        <w:rPr>
          <w:rFonts w:ascii="Arial" w:hAnsi="Arial" w:cs="Arial"/>
          <w:szCs w:val="22"/>
          <w:lang w:eastAsia="en-US"/>
        </w:rPr>
        <w:t xml:space="preserve">product, the expected files to be populated are </w:t>
      </w:r>
      <w:r w:rsidR="002110E4">
        <w:rPr>
          <w:rFonts w:ascii="Arial" w:hAnsi="Arial" w:cs="Arial"/>
          <w:szCs w:val="22"/>
          <w:lang w:eastAsia="en-US"/>
        </w:rPr>
        <w:t xml:space="preserve">only the SimpleMap, ModuleDependency and RefsetDescriptor files – however, all remaining standard files </w:t>
      </w:r>
      <w:r w:rsidR="007129F1">
        <w:rPr>
          <w:rFonts w:ascii="Arial" w:hAnsi="Arial" w:cs="Arial"/>
          <w:szCs w:val="22"/>
          <w:lang w:eastAsia="en-US"/>
        </w:rPr>
        <w:t xml:space="preserve">are </w:t>
      </w:r>
      <w:r w:rsidR="00CD6107">
        <w:rPr>
          <w:rFonts w:ascii="Arial" w:hAnsi="Arial" w:cs="Arial"/>
          <w:szCs w:val="22"/>
          <w:lang w:eastAsia="en-US"/>
        </w:rPr>
        <w:t>included, with only headers present</w:t>
      </w:r>
      <w:r w:rsidR="002110E4">
        <w:rPr>
          <w:rFonts w:ascii="Arial" w:hAnsi="Arial" w:cs="Arial"/>
          <w:szCs w:val="22"/>
          <w:lang w:eastAsia="en-US"/>
        </w:rPr>
        <w:t>.</w:t>
      </w:r>
      <w:r w:rsidR="006D0BE5">
        <w:rPr>
          <w:rFonts w:ascii="Arial" w:hAnsi="Arial" w:cs="Arial"/>
          <w:szCs w:val="22"/>
          <w:lang w:eastAsia="en-US"/>
        </w:rPr>
        <w:t xml:space="preserve"> </w:t>
      </w:r>
      <w:r w:rsidR="002110E4">
        <w:rPr>
          <w:rFonts w:ascii="Arial" w:hAnsi="Arial" w:cs="Arial"/>
          <w:szCs w:val="22"/>
          <w:lang w:eastAsia="en-US"/>
        </w:rPr>
        <w:t xml:space="preserve">  </w:t>
      </w:r>
    </w:p>
    <w:p w14:paraId="0D307AC3" w14:textId="77777777" w:rsidR="002110E4" w:rsidRDefault="002110E4" w:rsidP="00E255D8">
      <w:pPr>
        <w:spacing w:after="0" w:line="240" w:lineRule="auto"/>
        <w:rPr>
          <w:rFonts w:ascii="Arial" w:hAnsi="Arial" w:cs="Arial"/>
          <w:szCs w:val="22"/>
          <w:lang w:eastAsia="en-US"/>
        </w:rPr>
      </w:pPr>
    </w:p>
    <w:p w14:paraId="7378D886" w14:textId="24F2833D" w:rsidR="006E3F5C" w:rsidRDefault="002110E4" w:rsidP="00E255D8">
      <w:pPr>
        <w:spacing w:after="0" w:line="240" w:lineRule="auto"/>
        <w:rPr>
          <w:rFonts w:ascii="Arial" w:hAnsi="Arial" w:cs="Arial"/>
          <w:szCs w:val="22"/>
          <w:lang w:eastAsia="en-US"/>
        </w:rPr>
      </w:pPr>
      <w:r>
        <w:rPr>
          <w:rFonts w:ascii="Arial" w:hAnsi="Arial" w:cs="Arial"/>
          <w:szCs w:val="22"/>
          <w:lang w:eastAsia="en-US"/>
        </w:rPr>
        <w:t xml:space="preserve">This is to </w:t>
      </w:r>
      <w:r w:rsidR="006E3F5C">
        <w:rPr>
          <w:rFonts w:ascii="Arial" w:hAnsi="Arial" w:cs="Arial"/>
          <w:szCs w:val="22"/>
          <w:lang w:eastAsia="en-US"/>
        </w:rPr>
        <w:t>demonstrate</w:t>
      </w:r>
      <w:r>
        <w:rPr>
          <w:rFonts w:ascii="Arial" w:hAnsi="Arial" w:cs="Arial"/>
          <w:szCs w:val="22"/>
          <w:lang w:eastAsia="en-US"/>
        </w:rPr>
        <w:t xml:space="preserve"> that these files have not </w:t>
      </w:r>
      <w:r w:rsidR="00CD6107">
        <w:rPr>
          <w:rFonts w:ascii="Arial" w:hAnsi="Arial" w:cs="Arial"/>
          <w:szCs w:val="22"/>
          <w:lang w:eastAsia="en-US"/>
        </w:rPr>
        <w:t>been omitted in error</w:t>
      </w:r>
      <w:r>
        <w:rPr>
          <w:rFonts w:ascii="Arial" w:hAnsi="Arial" w:cs="Arial"/>
          <w:szCs w:val="22"/>
          <w:lang w:eastAsia="en-US"/>
        </w:rPr>
        <w:t xml:space="preserve">, but </w:t>
      </w:r>
      <w:r w:rsidR="006E3F5C">
        <w:rPr>
          <w:rFonts w:ascii="Arial" w:hAnsi="Arial" w:cs="Arial"/>
          <w:szCs w:val="22"/>
          <w:lang w:eastAsia="en-US"/>
        </w:rPr>
        <w:t>have been considered and are intentionally empty.</w:t>
      </w:r>
    </w:p>
    <w:p w14:paraId="4EEF0BC0" w14:textId="77777777" w:rsidR="006D0BE5" w:rsidRDefault="006D0BE5" w:rsidP="00E255D8">
      <w:pPr>
        <w:spacing w:after="0" w:line="240" w:lineRule="auto"/>
        <w:rPr>
          <w:rFonts w:ascii="Arial" w:hAnsi="Arial" w:cs="Arial"/>
          <w:szCs w:val="22"/>
          <w:lang w:eastAsia="en-US"/>
        </w:rPr>
      </w:pPr>
    </w:p>
    <w:p w14:paraId="43A2B18C" w14:textId="3FF639D2" w:rsidR="006D0BE5" w:rsidRDefault="006D0BE5" w:rsidP="00E255D8">
      <w:pPr>
        <w:spacing w:after="0" w:line="240" w:lineRule="auto"/>
        <w:rPr>
          <w:rFonts w:ascii="Arial" w:hAnsi="Arial" w:cs="Arial"/>
          <w:szCs w:val="22"/>
          <w:lang w:eastAsia="en-US"/>
        </w:rPr>
      </w:pPr>
      <w:r>
        <w:rPr>
          <w:rFonts w:ascii="Arial" w:hAnsi="Arial" w:cs="Arial"/>
          <w:szCs w:val="22"/>
          <w:lang w:eastAsia="en-US"/>
        </w:rPr>
        <w:t xml:space="preserve">Please see the section below on “Product Templates” for details of </w:t>
      </w:r>
      <w:r w:rsidR="00A17BA4">
        <w:rPr>
          <w:rFonts w:ascii="Arial" w:hAnsi="Arial" w:cs="Arial"/>
          <w:szCs w:val="22"/>
          <w:lang w:eastAsia="en-US"/>
        </w:rPr>
        <w:t>the</w:t>
      </w:r>
      <w:r>
        <w:rPr>
          <w:rFonts w:ascii="Arial" w:hAnsi="Arial" w:cs="Arial"/>
          <w:szCs w:val="22"/>
          <w:lang w:eastAsia="en-US"/>
        </w:rPr>
        <w:t xml:space="preserve"> files </w:t>
      </w:r>
      <w:r w:rsidR="00A17BA4">
        <w:rPr>
          <w:rFonts w:ascii="Arial" w:hAnsi="Arial" w:cs="Arial"/>
          <w:szCs w:val="22"/>
          <w:lang w:eastAsia="en-US"/>
        </w:rPr>
        <w:t>that are</w:t>
      </w:r>
      <w:r>
        <w:rPr>
          <w:rFonts w:ascii="Arial" w:hAnsi="Arial" w:cs="Arial"/>
          <w:szCs w:val="22"/>
          <w:lang w:eastAsia="en-US"/>
        </w:rPr>
        <w:t xml:space="preserve"> included in </w:t>
      </w:r>
      <w:r w:rsidR="00A17BA4">
        <w:rPr>
          <w:rFonts w:ascii="Arial" w:hAnsi="Arial" w:cs="Arial"/>
          <w:szCs w:val="22"/>
          <w:lang w:eastAsia="en-US"/>
        </w:rPr>
        <w:t>each</w:t>
      </w:r>
      <w:r>
        <w:rPr>
          <w:rFonts w:ascii="Arial" w:hAnsi="Arial" w:cs="Arial"/>
          <w:szCs w:val="22"/>
          <w:lang w:eastAsia="en-US"/>
        </w:rPr>
        <w:t xml:space="preserve"> product.</w:t>
      </w:r>
    </w:p>
    <w:p w14:paraId="24FA4772" w14:textId="77777777" w:rsidR="006E3F5C" w:rsidRDefault="006E3F5C" w:rsidP="00E255D8">
      <w:pPr>
        <w:spacing w:after="0" w:line="240" w:lineRule="auto"/>
        <w:rPr>
          <w:rFonts w:ascii="Arial" w:hAnsi="Arial"/>
        </w:rPr>
      </w:pPr>
    </w:p>
    <w:p w14:paraId="30939F21" w14:textId="183C3D79" w:rsidR="006E3F5C" w:rsidRDefault="006E3F5C" w:rsidP="006E3F5C">
      <w:pPr>
        <w:pStyle w:val="Heading2"/>
        <w:numPr>
          <w:ilvl w:val="1"/>
          <w:numId w:val="1"/>
        </w:numPr>
        <w:jc w:val="both"/>
        <w:rPr>
          <w:rFonts w:ascii="Arial" w:hAnsi="Arial"/>
        </w:rPr>
      </w:pPr>
      <w:bookmarkStart w:id="28" w:name="_Toc307152015"/>
      <w:r>
        <w:rPr>
          <w:rFonts w:ascii="Arial" w:hAnsi="Arial"/>
        </w:rPr>
        <w:t>Release Notes</w:t>
      </w:r>
      <w:bookmarkEnd w:id="28"/>
    </w:p>
    <w:p w14:paraId="1C22C132" w14:textId="77777777" w:rsidR="00984A39" w:rsidRDefault="006E3F5C" w:rsidP="006E3F5C">
      <w:pPr>
        <w:spacing w:after="0" w:line="240" w:lineRule="auto"/>
        <w:rPr>
          <w:rFonts w:ascii="Arial" w:hAnsi="Arial" w:cs="Arial"/>
          <w:szCs w:val="22"/>
          <w:lang w:eastAsia="en-US"/>
        </w:rPr>
      </w:pPr>
      <w:r>
        <w:rPr>
          <w:rFonts w:ascii="Arial" w:hAnsi="Arial" w:cs="Arial"/>
          <w:szCs w:val="22"/>
          <w:lang w:eastAsia="en-US"/>
        </w:rPr>
        <w:t xml:space="preserve">The Release Notes </w:t>
      </w:r>
      <w:r w:rsidR="00984A39">
        <w:rPr>
          <w:rFonts w:ascii="Arial" w:hAnsi="Arial" w:cs="Arial"/>
          <w:szCs w:val="22"/>
          <w:lang w:eastAsia="en-US"/>
        </w:rPr>
        <w:t>have historically been included in the Release package itself, as .pdf documents.</w:t>
      </w:r>
    </w:p>
    <w:p w14:paraId="3095EF18" w14:textId="77777777" w:rsidR="00984A39" w:rsidRDefault="00984A39" w:rsidP="006E3F5C">
      <w:pPr>
        <w:spacing w:after="0" w:line="240" w:lineRule="auto"/>
        <w:rPr>
          <w:rFonts w:ascii="Arial" w:hAnsi="Arial" w:cs="Arial"/>
          <w:szCs w:val="22"/>
          <w:lang w:eastAsia="en-US"/>
        </w:rPr>
      </w:pPr>
    </w:p>
    <w:p w14:paraId="1E7235C7" w14:textId="51BF8359" w:rsidR="003054E8" w:rsidRDefault="00020892" w:rsidP="006E3F5C">
      <w:pPr>
        <w:spacing w:after="0" w:line="240" w:lineRule="auto"/>
        <w:rPr>
          <w:rFonts w:ascii="Arial" w:hAnsi="Arial" w:cs="Arial"/>
          <w:szCs w:val="22"/>
          <w:lang w:eastAsia="en-US"/>
        </w:rPr>
      </w:pPr>
      <w:r>
        <w:rPr>
          <w:rFonts w:ascii="Arial" w:hAnsi="Arial" w:cs="Arial"/>
          <w:szCs w:val="22"/>
          <w:lang w:eastAsia="en-US"/>
        </w:rPr>
        <w:t xml:space="preserve">They will now be </w:t>
      </w:r>
      <w:r w:rsidR="002B0449">
        <w:rPr>
          <w:rFonts w:ascii="Arial" w:hAnsi="Arial" w:cs="Arial"/>
          <w:szCs w:val="22"/>
          <w:lang w:eastAsia="en-US"/>
        </w:rPr>
        <w:t>setup as a web page on Confluence, with a link to this page included both in the Release announcement, plus the Readme file inside the Release package</w:t>
      </w:r>
      <w:r w:rsidR="001C3A5D">
        <w:rPr>
          <w:rFonts w:ascii="Arial" w:hAnsi="Arial" w:cs="Arial"/>
          <w:szCs w:val="22"/>
          <w:lang w:eastAsia="en-US"/>
        </w:rPr>
        <w:t xml:space="preserve"> (for those accessing the Release package via MLDS)</w:t>
      </w:r>
      <w:r w:rsidR="002B0449">
        <w:rPr>
          <w:rFonts w:ascii="Arial" w:hAnsi="Arial" w:cs="Arial"/>
          <w:szCs w:val="22"/>
          <w:lang w:eastAsia="en-US"/>
        </w:rPr>
        <w:t>.</w:t>
      </w:r>
      <w:r w:rsidR="003054E8">
        <w:rPr>
          <w:rFonts w:ascii="Arial" w:hAnsi="Arial" w:cs="Arial"/>
          <w:szCs w:val="22"/>
          <w:lang w:eastAsia="en-US"/>
        </w:rPr>
        <w:t xml:space="preserve">  </w:t>
      </w:r>
      <w:r w:rsidR="00767143">
        <w:rPr>
          <w:rFonts w:ascii="Arial" w:hAnsi="Arial" w:cs="Arial"/>
          <w:szCs w:val="22"/>
          <w:lang w:eastAsia="en-US"/>
        </w:rPr>
        <w:t>The Release Notes will be hosted on an open page, allowing all members and affiliates to access them, but also anyone who might be interested in becoming a member in future.</w:t>
      </w:r>
    </w:p>
    <w:p w14:paraId="6E08EC52" w14:textId="77777777" w:rsidR="003054E8" w:rsidRDefault="003054E8" w:rsidP="006E3F5C">
      <w:pPr>
        <w:spacing w:after="0" w:line="240" w:lineRule="auto"/>
        <w:rPr>
          <w:rFonts w:ascii="Arial" w:hAnsi="Arial" w:cs="Arial"/>
          <w:szCs w:val="22"/>
          <w:lang w:eastAsia="en-US"/>
        </w:rPr>
      </w:pPr>
    </w:p>
    <w:p w14:paraId="3547BF35" w14:textId="1C7F300B" w:rsidR="004265A9" w:rsidRDefault="003054E8" w:rsidP="004265A9">
      <w:pPr>
        <w:spacing w:after="0" w:line="240" w:lineRule="auto"/>
        <w:rPr>
          <w:rFonts w:ascii="Arial" w:hAnsi="Arial" w:cs="Arial"/>
          <w:szCs w:val="22"/>
          <w:lang w:eastAsia="en-US"/>
        </w:rPr>
      </w:pPr>
      <w:r>
        <w:rPr>
          <w:rFonts w:ascii="Arial" w:hAnsi="Arial" w:cs="Arial"/>
          <w:szCs w:val="22"/>
          <w:lang w:eastAsia="en-US"/>
        </w:rPr>
        <w:t>The benefits of this are to allow everyone access to the Release Notes without having to download the entire Release package</w:t>
      </w:r>
      <w:r w:rsidR="001B3D8B">
        <w:rPr>
          <w:rFonts w:ascii="Arial" w:hAnsi="Arial" w:cs="Arial"/>
          <w:szCs w:val="22"/>
          <w:lang w:eastAsia="en-US"/>
        </w:rPr>
        <w:t>, and to provide a clear audit trail of all Release Notes, enabling</w:t>
      </w:r>
      <w:r w:rsidR="004D5032">
        <w:rPr>
          <w:rFonts w:ascii="Arial" w:hAnsi="Arial" w:cs="Arial"/>
          <w:szCs w:val="22"/>
          <w:lang w:eastAsia="en-US"/>
        </w:rPr>
        <w:t xml:space="preserve"> easy</w:t>
      </w:r>
      <w:r w:rsidR="001B3D8B">
        <w:rPr>
          <w:rFonts w:ascii="Arial" w:hAnsi="Arial" w:cs="Arial"/>
          <w:szCs w:val="22"/>
          <w:lang w:eastAsia="en-US"/>
        </w:rPr>
        <w:t xml:space="preserve"> a</w:t>
      </w:r>
      <w:r w:rsidR="004D5032">
        <w:rPr>
          <w:rFonts w:ascii="Arial" w:hAnsi="Arial" w:cs="Arial"/>
          <w:szCs w:val="22"/>
          <w:lang w:eastAsia="en-US"/>
        </w:rPr>
        <w:t>nalysis of the historical changes introduced.</w:t>
      </w:r>
    </w:p>
    <w:p w14:paraId="5662DD07" w14:textId="77777777" w:rsidR="004265A9" w:rsidRPr="004265A9" w:rsidRDefault="004265A9" w:rsidP="004265A9">
      <w:pPr>
        <w:spacing w:after="0" w:line="240" w:lineRule="auto"/>
        <w:rPr>
          <w:rFonts w:ascii="Arial" w:hAnsi="Arial" w:cs="Arial"/>
          <w:szCs w:val="22"/>
          <w:lang w:eastAsia="en-US"/>
        </w:rPr>
      </w:pPr>
    </w:p>
    <w:p w14:paraId="58688C60" w14:textId="01F510BF" w:rsidR="004265A9" w:rsidRDefault="00DF6139" w:rsidP="004265A9">
      <w:pPr>
        <w:pStyle w:val="Heading2"/>
        <w:numPr>
          <w:ilvl w:val="1"/>
          <w:numId w:val="1"/>
        </w:numPr>
        <w:jc w:val="both"/>
        <w:rPr>
          <w:rFonts w:ascii="Arial" w:hAnsi="Arial"/>
        </w:rPr>
      </w:pPr>
      <w:bookmarkStart w:id="29" w:name="_Toc307152016"/>
      <w:r>
        <w:rPr>
          <w:rFonts w:ascii="Arial" w:hAnsi="Arial"/>
        </w:rPr>
        <w:t>Licensing</w:t>
      </w:r>
      <w:r w:rsidR="004265A9">
        <w:rPr>
          <w:rFonts w:ascii="Arial" w:hAnsi="Arial"/>
        </w:rPr>
        <w:t xml:space="preserve"> statements</w:t>
      </w:r>
      <w:bookmarkEnd w:id="29"/>
    </w:p>
    <w:p w14:paraId="6EA04519" w14:textId="7FFE1C52" w:rsidR="00A56B7E" w:rsidRDefault="00DF6139" w:rsidP="004265A9">
      <w:pPr>
        <w:spacing w:after="0" w:line="240" w:lineRule="auto"/>
        <w:rPr>
          <w:rFonts w:ascii="Arial" w:hAnsi="Arial" w:cs="Arial"/>
          <w:szCs w:val="22"/>
          <w:lang w:eastAsia="en-US"/>
        </w:rPr>
      </w:pPr>
      <w:r>
        <w:rPr>
          <w:rFonts w:ascii="Arial" w:hAnsi="Arial" w:cs="Arial"/>
          <w:szCs w:val="22"/>
          <w:lang w:eastAsia="en-US"/>
        </w:rPr>
        <w:t>Licensing</w:t>
      </w:r>
      <w:r w:rsidR="004265A9">
        <w:rPr>
          <w:rFonts w:ascii="Arial" w:hAnsi="Arial" w:cs="Arial"/>
          <w:szCs w:val="22"/>
          <w:lang w:eastAsia="en-US"/>
        </w:rPr>
        <w:t xml:space="preserve"> statements have historically been included in the Release </w:t>
      </w:r>
      <w:r w:rsidR="002328B4">
        <w:rPr>
          <w:rFonts w:ascii="Arial" w:hAnsi="Arial" w:cs="Arial"/>
          <w:szCs w:val="22"/>
          <w:lang w:eastAsia="en-US"/>
        </w:rPr>
        <w:t>Notes, and in the Readme files.</w:t>
      </w:r>
    </w:p>
    <w:p w14:paraId="12D7DB9D" w14:textId="77777777" w:rsidR="002328B4" w:rsidRDefault="002328B4" w:rsidP="004265A9">
      <w:pPr>
        <w:spacing w:after="0" w:line="240" w:lineRule="auto"/>
        <w:rPr>
          <w:rFonts w:ascii="Arial" w:hAnsi="Arial" w:cs="Arial"/>
          <w:szCs w:val="22"/>
          <w:lang w:eastAsia="en-US"/>
        </w:rPr>
      </w:pPr>
    </w:p>
    <w:p w14:paraId="687950F2" w14:textId="307F8D92" w:rsidR="002328B4" w:rsidRDefault="002328B4" w:rsidP="004265A9">
      <w:pPr>
        <w:spacing w:after="0" w:line="240" w:lineRule="auto"/>
        <w:rPr>
          <w:rFonts w:ascii="Arial" w:hAnsi="Arial" w:cs="Arial"/>
          <w:szCs w:val="22"/>
          <w:lang w:eastAsia="en-US"/>
        </w:rPr>
      </w:pPr>
      <w:r>
        <w:rPr>
          <w:rFonts w:ascii="Arial" w:hAnsi="Arial" w:cs="Arial"/>
          <w:szCs w:val="22"/>
          <w:lang w:eastAsia="en-US"/>
        </w:rPr>
        <w:t xml:space="preserve">They will now be setup on separate Confluence pages (one per </w:t>
      </w:r>
      <w:r w:rsidR="00DF6139">
        <w:rPr>
          <w:rFonts w:ascii="Arial" w:hAnsi="Arial" w:cs="Arial"/>
          <w:szCs w:val="22"/>
          <w:lang w:eastAsia="en-US"/>
        </w:rPr>
        <w:t>licensing</w:t>
      </w:r>
      <w:r>
        <w:rPr>
          <w:rFonts w:ascii="Arial" w:hAnsi="Arial" w:cs="Arial"/>
          <w:szCs w:val="22"/>
          <w:lang w:eastAsia="en-US"/>
        </w:rPr>
        <w:t xml:space="preserve"> agreement), which will then </w:t>
      </w:r>
      <w:r w:rsidR="00254F69">
        <w:rPr>
          <w:rFonts w:ascii="Arial" w:hAnsi="Arial" w:cs="Arial"/>
          <w:szCs w:val="22"/>
          <w:lang w:eastAsia="en-US"/>
        </w:rPr>
        <w:t>be linked to via the Release Notes and Readme files.</w:t>
      </w:r>
    </w:p>
    <w:p w14:paraId="30A56AA9" w14:textId="77777777" w:rsidR="00254F69" w:rsidRDefault="00254F69" w:rsidP="004265A9">
      <w:pPr>
        <w:spacing w:after="0" w:line="240" w:lineRule="auto"/>
        <w:rPr>
          <w:rFonts w:ascii="Arial" w:hAnsi="Arial" w:cs="Arial"/>
          <w:szCs w:val="22"/>
          <w:lang w:eastAsia="en-US"/>
        </w:rPr>
      </w:pPr>
    </w:p>
    <w:p w14:paraId="0948C809" w14:textId="10F46CEC" w:rsidR="00254F69" w:rsidRDefault="00254F69" w:rsidP="004265A9">
      <w:pPr>
        <w:spacing w:after="0" w:line="240" w:lineRule="auto"/>
        <w:rPr>
          <w:rFonts w:ascii="Arial" w:hAnsi="Arial" w:cs="Arial"/>
          <w:bCs/>
          <w:color w:val="1F2B7C"/>
          <w:kern w:val="32"/>
          <w:sz w:val="36"/>
          <w:szCs w:val="32"/>
        </w:rPr>
      </w:pPr>
      <w:r>
        <w:rPr>
          <w:rFonts w:ascii="Arial" w:hAnsi="Arial" w:cs="Arial"/>
          <w:szCs w:val="22"/>
          <w:lang w:eastAsia="en-US"/>
        </w:rPr>
        <w:t xml:space="preserve">This enables us to maintain the </w:t>
      </w:r>
      <w:r w:rsidR="00DF6139">
        <w:rPr>
          <w:rFonts w:ascii="Arial" w:hAnsi="Arial" w:cs="Arial"/>
          <w:szCs w:val="22"/>
          <w:lang w:eastAsia="en-US"/>
        </w:rPr>
        <w:t>license</w:t>
      </w:r>
      <w:r>
        <w:rPr>
          <w:rFonts w:ascii="Arial" w:hAnsi="Arial" w:cs="Arial"/>
          <w:szCs w:val="22"/>
          <w:lang w:eastAsia="en-US"/>
        </w:rPr>
        <w:t xml:space="preserve"> statements without re-publishing entire Releases, thus ensuring that the statements remain up to date at all times.</w:t>
      </w:r>
    </w:p>
    <w:p w14:paraId="4BB9786D" w14:textId="77777777" w:rsidR="00DE1174" w:rsidRDefault="00DE1174">
      <w:pPr>
        <w:spacing w:after="0" w:line="240" w:lineRule="auto"/>
        <w:rPr>
          <w:rFonts w:ascii="Arial" w:hAnsi="Arial"/>
        </w:rPr>
      </w:pPr>
    </w:p>
    <w:p w14:paraId="68C12DE2" w14:textId="77777777" w:rsidR="00DE1174" w:rsidRDefault="00DE1174">
      <w:pPr>
        <w:spacing w:after="0" w:line="240" w:lineRule="auto"/>
        <w:rPr>
          <w:rFonts w:ascii="Arial" w:hAnsi="Arial" w:cs="Arial"/>
          <w:bCs/>
          <w:color w:val="1F2B7C"/>
          <w:kern w:val="32"/>
          <w:sz w:val="36"/>
          <w:szCs w:val="32"/>
        </w:rPr>
      </w:pPr>
      <w:r>
        <w:rPr>
          <w:rFonts w:ascii="Arial" w:hAnsi="Arial"/>
        </w:rPr>
        <w:br w:type="page"/>
      </w:r>
    </w:p>
    <w:p w14:paraId="254DD706" w14:textId="1A21B01E" w:rsidR="00DE1174" w:rsidRDefault="00DE1174" w:rsidP="00DE1174">
      <w:pPr>
        <w:pStyle w:val="Heading1"/>
        <w:rPr>
          <w:rFonts w:ascii="Arial" w:hAnsi="Arial"/>
        </w:rPr>
      </w:pPr>
      <w:bookmarkStart w:id="30" w:name="_Toc307152017"/>
      <w:r>
        <w:rPr>
          <w:rFonts w:ascii="Arial" w:hAnsi="Arial"/>
        </w:rPr>
        <w:t xml:space="preserve">Release </w:t>
      </w:r>
      <w:r w:rsidR="00B93F0F">
        <w:rPr>
          <w:rFonts w:ascii="Arial" w:hAnsi="Arial"/>
        </w:rPr>
        <w:t>distribution</w:t>
      </w:r>
      <w:bookmarkEnd w:id="30"/>
    </w:p>
    <w:p w14:paraId="131160DB" w14:textId="68962327" w:rsidR="00810E99" w:rsidRDefault="00810E99" w:rsidP="00DE1174">
      <w:pPr>
        <w:spacing w:after="0" w:line="240" w:lineRule="auto"/>
        <w:rPr>
          <w:rFonts w:ascii="Arial" w:hAnsi="Arial" w:cs="Arial"/>
          <w:szCs w:val="22"/>
          <w:lang w:eastAsia="en-US"/>
        </w:rPr>
      </w:pPr>
      <w:r>
        <w:rPr>
          <w:rFonts w:ascii="Arial" w:hAnsi="Arial" w:cs="Arial"/>
          <w:szCs w:val="22"/>
          <w:lang w:eastAsia="en-US"/>
        </w:rPr>
        <w:t>The Release packages will be distributed via two separate systems</w:t>
      </w:r>
      <w:r w:rsidR="00206EC2">
        <w:rPr>
          <w:rFonts w:ascii="Arial" w:hAnsi="Arial" w:cs="Arial"/>
          <w:szCs w:val="22"/>
          <w:lang w:eastAsia="en-US"/>
        </w:rPr>
        <w:t>, Confluence and MLDS</w:t>
      </w:r>
      <w:r>
        <w:rPr>
          <w:rFonts w:ascii="Arial" w:hAnsi="Arial" w:cs="Arial"/>
          <w:szCs w:val="22"/>
          <w:lang w:eastAsia="en-US"/>
        </w:rPr>
        <w:t>:</w:t>
      </w:r>
    </w:p>
    <w:p w14:paraId="36529180" w14:textId="77777777" w:rsidR="00BF1BAF" w:rsidRDefault="00BF1BAF" w:rsidP="00DE1174">
      <w:pPr>
        <w:spacing w:after="0" w:line="240" w:lineRule="auto"/>
        <w:rPr>
          <w:rFonts w:ascii="Arial" w:hAnsi="Arial" w:cs="Arial"/>
          <w:szCs w:val="22"/>
          <w:lang w:eastAsia="en-US"/>
        </w:rPr>
      </w:pPr>
    </w:p>
    <w:tbl>
      <w:tblPr>
        <w:tblStyle w:val="TableGrid"/>
        <w:tblW w:w="10206" w:type="dxa"/>
        <w:tblInd w:w="108" w:type="dxa"/>
        <w:tblLook w:val="04A0" w:firstRow="1" w:lastRow="0" w:firstColumn="1" w:lastColumn="0" w:noHBand="0" w:noVBand="1"/>
      </w:tblPr>
      <w:tblGrid>
        <w:gridCol w:w="1940"/>
        <w:gridCol w:w="4439"/>
        <w:gridCol w:w="3827"/>
      </w:tblGrid>
      <w:tr w:rsidR="00DD1783" w:rsidRPr="00206EC2" w14:paraId="5B10849B" w14:textId="77777777" w:rsidTr="007C73E5">
        <w:tc>
          <w:tcPr>
            <w:tcW w:w="1940" w:type="dxa"/>
          </w:tcPr>
          <w:p w14:paraId="577C4025" w14:textId="77777777" w:rsidR="00206EC2" w:rsidRPr="00A16314" w:rsidRDefault="00206EC2" w:rsidP="00DE1174">
            <w:pPr>
              <w:spacing w:after="0" w:line="240" w:lineRule="auto"/>
              <w:rPr>
                <w:rFonts w:ascii="Arial" w:hAnsi="Arial" w:cs="Arial"/>
                <w:b/>
                <w:szCs w:val="22"/>
                <w:lang w:eastAsia="en-US"/>
              </w:rPr>
            </w:pPr>
          </w:p>
        </w:tc>
        <w:tc>
          <w:tcPr>
            <w:tcW w:w="4439" w:type="dxa"/>
          </w:tcPr>
          <w:p w14:paraId="2B46518B" w14:textId="75E98748" w:rsidR="00206EC2" w:rsidRPr="00206EC2" w:rsidRDefault="00206EC2" w:rsidP="00DE1174">
            <w:pPr>
              <w:spacing w:after="0" w:line="240" w:lineRule="auto"/>
              <w:rPr>
                <w:rFonts w:ascii="Arial" w:hAnsi="Arial" w:cs="Arial"/>
                <w:b/>
                <w:szCs w:val="22"/>
                <w:lang w:eastAsia="en-US"/>
              </w:rPr>
            </w:pPr>
            <w:r w:rsidRPr="00206EC2">
              <w:rPr>
                <w:rFonts w:ascii="Arial" w:hAnsi="Arial" w:cs="Arial"/>
                <w:b/>
                <w:szCs w:val="22"/>
                <w:lang w:eastAsia="en-US"/>
              </w:rPr>
              <w:t>Confluence</w:t>
            </w:r>
          </w:p>
        </w:tc>
        <w:tc>
          <w:tcPr>
            <w:tcW w:w="3827" w:type="dxa"/>
          </w:tcPr>
          <w:p w14:paraId="54B5BC95" w14:textId="1AF7CDDE" w:rsidR="00206EC2" w:rsidRPr="00206EC2" w:rsidRDefault="00206EC2" w:rsidP="00DE1174">
            <w:pPr>
              <w:spacing w:after="0" w:line="240" w:lineRule="auto"/>
              <w:rPr>
                <w:rFonts w:ascii="Arial" w:hAnsi="Arial" w:cs="Arial"/>
                <w:b/>
                <w:szCs w:val="22"/>
                <w:lang w:eastAsia="en-US"/>
              </w:rPr>
            </w:pPr>
            <w:r w:rsidRPr="00206EC2">
              <w:rPr>
                <w:rFonts w:ascii="Arial" w:hAnsi="Arial" w:cs="Arial"/>
                <w:b/>
                <w:szCs w:val="22"/>
                <w:lang w:eastAsia="en-US"/>
              </w:rPr>
              <w:t>MLDS</w:t>
            </w:r>
          </w:p>
        </w:tc>
      </w:tr>
      <w:tr w:rsidR="00DD1783" w14:paraId="579F5032" w14:textId="77777777" w:rsidTr="007C73E5">
        <w:tc>
          <w:tcPr>
            <w:tcW w:w="1940" w:type="dxa"/>
          </w:tcPr>
          <w:p w14:paraId="2EEB871F" w14:textId="77777777" w:rsidR="001117B5" w:rsidRPr="00A16314" w:rsidRDefault="001117B5" w:rsidP="00DE1174">
            <w:pPr>
              <w:spacing w:after="0" w:line="240" w:lineRule="auto"/>
              <w:rPr>
                <w:rFonts w:ascii="Arial" w:hAnsi="Arial" w:cs="Arial"/>
                <w:b/>
                <w:szCs w:val="22"/>
                <w:lang w:eastAsia="en-US"/>
              </w:rPr>
            </w:pPr>
          </w:p>
        </w:tc>
        <w:tc>
          <w:tcPr>
            <w:tcW w:w="4439" w:type="dxa"/>
          </w:tcPr>
          <w:p w14:paraId="1CAB8ADA" w14:textId="77777777" w:rsidR="001117B5" w:rsidRDefault="001117B5" w:rsidP="00DE1174">
            <w:pPr>
              <w:spacing w:after="0" w:line="240" w:lineRule="auto"/>
              <w:rPr>
                <w:rFonts w:ascii="Arial" w:hAnsi="Arial" w:cs="Arial"/>
                <w:szCs w:val="22"/>
                <w:lang w:eastAsia="en-US"/>
              </w:rPr>
            </w:pPr>
          </w:p>
        </w:tc>
        <w:tc>
          <w:tcPr>
            <w:tcW w:w="3827" w:type="dxa"/>
          </w:tcPr>
          <w:p w14:paraId="7BFA97D2" w14:textId="77777777" w:rsidR="001117B5" w:rsidRDefault="001117B5" w:rsidP="00DE1174">
            <w:pPr>
              <w:spacing w:after="0" w:line="240" w:lineRule="auto"/>
              <w:rPr>
                <w:rFonts w:ascii="Arial" w:hAnsi="Arial" w:cs="Arial"/>
                <w:szCs w:val="22"/>
                <w:lang w:eastAsia="en-US"/>
              </w:rPr>
            </w:pPr>
          </w:p>
        </w:tc>
      </w:tr>
      <w:tr w:rsidR="00DD1783" w14:paraId="7885DA3C" w14:textId="77777777" w:rsidTr="007C73E5">
        <w:tc>
          <w:tcPr>
            <w:tcW w:w="1940" w:type="dxa"/>
          </w:tcPr>
          <w:p w14:paraId="23BC1E67" w14:textId="3628F048" w:rsidR="001117B5" w:rsidRPr="00A16314" w:rsidRDefault="00A16314" w:rsidP="00DE1174">
            <w:pPr>
              <w:spacing w:after="0" w:line="240" w:lineRule="auto"/>
              <w:rPr>
                <w:rFonts w:ascii="Arial" w:hAnsi="Arial" w:cs="Arial"/>
                <w:b/>
                <w:szCs w:val="22"/>
                <w:lang w:eastAsia="en-US"/>
              </w:rPr>
            </w:pPr>
            <w:r w:rsidRPr="00A16314">
              <w:rPr>
                <w:rFonts w:ascii="Arial" w:hAnsi="Arial" w:cs="Arial"/>
                <w:b/>
                <w:szCs w:val="22"/>
                <w:lang w:eastAsia="en-US"/>
              </w:rPr>
              <w:t>Audience</w:t>
            </w:r>
          </w:p>
        </w:tc>
        <w:tc>
          <w:tcPr>
            <w:tcW w:w="4439" w:type="dxa"/>
          </w:tcPr>
          <w:p w14:paraId="49380366" w14:textId="1C56CBC7" w:rsidR="00157A35" w:rsidRDefault="009B15BB" w:rsidP="009B15BB">
            <w:pPr>
              <w:spacing w:after="0" w:line="240" w:lineRule="auto"/>
              <w:rPr>
                <w:rFonts w:ascii="Arial" w:hAnsi="Arial" w:cs="Arial"/>
                <w:szCs w:val="22"/>
                <w:lang w:eastAsia="en-US"/>
              </w:rPr>
            </w:pPr>
            <w:r>
              <w:rPr>
                <w:rFonts w:ascii="Arial" w:hAnsi="Arial" w:cs="Arial"/>
                <w:szCs w:val="22"/>
                <w:lang w:eastAsia="en-US"/>
              </w:rPr>
              <w:t xml:space="preserve">IHTSDO </w:t>
            </w:r>
            <w:r w:rsidR="00A16314">
              <w:rPr>
                <w:rFonts w:ascii="Arial" w:hAnsi="Arial" w:cs="Arial"/>
                <w:szCs w:val="22"/>
                <w:lang w:eastAsia="en-US"/>
              </w:rPr>
              <w:t>Members</w:t>
            </w:r>
          </w:p>
        </w:tc>
        <w:tc>
          <w:tcPr>
            <w:tcW w:w="3827" w:type="dxa"/>
          </w:tcPr>
          <w:p w14:paraId="2B55A712" w14:textId="77777777" w:rsidR="00206EC2" w:rsidRDefault="009B15BB" w:rsidP="009B15BB">
            <w:pPr>
              <w:spacing w:after="0" w:line="240" w:lineRule="auto"/>
              <w:rPr>
                <w:rFonts w:ascii="Arial" w:hAnsi="Arial" w:cs="Arial"/>
                <w:szCs w:val="22"/>
                <w:lang w:eastAsia="en-US"/>
              </w:rPr>
            </w:pPr>
            <w:r>
              <w:rPr>
                <w:rFonts w:ascii="Arial" w:hAnsi="Arial" w:cs="Arial"/>
                <w:szCs w:val="22"/>
                <w:lang w:eastAsia="en-US"/>
              </w:rPr>
              <w:t>IHTSDO</w:t>
            </w:r>
            <w:r w:rsidR="001117B5">
              <w:rPr>
                <w:rFonts w:ascii="Arial" w:hAnsi="Arial" w:cs="Arial"/>
                <w:szCs w:val="22"/>
                <w:lang w:eastAsia="en-US"/>
              </w:rPr>
              <w:t xml:space="preserve"> </w:t>
            </w:r>
            <w:r>
              <w:rPr>
                <w:rFonts w:ascii="Arial" w:hAnsi="Arial" w:cs="Arial"/>
                <w:szCs w:val="22"/>
                <w:lang w:eastAsia="en-US"/>
              </w:rPr>
              <w:t>A</w:t>
            </w:r>
            <w:r w:rsidR="001117B5">
              <w:rPr>
                <w:rFonts w:ascii="Arial" w:hAnsi="Arial" w:cs="Arial"/>
                <w:szCs w:val="22"/>
                <w:lang w:eastAsia="en-US"/>
              </w:rPr>
              <w:t>ffiliates</w:t>
            </w:r>
          </w:p>
          <w:p w14:paraId="02E72512" w14:textId="1CA2C469" w:rsidR="009B15BB" w:rsidRDefault="009B15BB" w:rsidP="009B15BB">
            <w:pPr>
              <w:spacing w:after="0" w:line="240" w:lineRule="auto"/>
              <w:rPr>
                <w:rFonts w:ascii="Arial" w:hAnsi="Arial" w:cs="Arial"/>
                <w:szCs w:val="22"/>
                <w:lang w:eastAsia="en-US"/>
              </w:rPr>
            </w:pPr>
          </w:p>
        </w:tc>
      </w:tr>
      <w:tr w:rsidR="00DD1783" w14:paraId="3A557FB2" w14:textId="77777777" w:rsidTr="007C73E5">
        <w:tc>
          <w:tcPr>
            <w:tcW w:w="1940" w:type="dxa"/>
          </w:tcPr>
          <w:p w14:paraId="42122091" w14:textId="4AFF5C03" w:rsidR="00206EC2" w:rsidRPr="00631D56" w:rsidRDefault="00A16314" w:rsidP="00DE1174">
            <w:pPr>
              <w:spacing w:after="0" w:line="240" w:lineRule="auto"/>
              <w:rPr>
                <w:rFonts w:ascii="Arial" w:hAnsi="Arial" w:cs="Arial"/>
                <w:b/>
                <w:szCs w:val="22"/>
                <w:lang w:eastAsia="en-US"/>
              </w:rPr>
            </w:pPr>
            <w:r w:rsidRPr="00631D56">
              <w:rPr>
                <w:rFonts w:ascii="Arial" w:hAnsi="Arial" w:cs="Arial"/>
                <w:b/>
                <w:szCs w:val="22"/>
                <w:lang w:eastAsia="en-US"/>
              </w:rPr>
              <w:t>Access rights</w:t>
            </w:r>
          </w:p>
        </w:tc>
        <w:tc>
          <w:tcPr>
            <w:tcW w:w="4439" w:type="dxa"/>
          </w:tcPr>
          <w:p w14:paraId="668829F4" w14:textId="773F38F9" w:rsidR="00547139" w:rsidRDefault="00BE74D4" w:rsidP="00631D56">
            <w:pPr>
              <w:spacing w:after="0" w:line="240" w:lineRule="auto"/>
              <w:rPr>
                <w:rFonts w:ascii="Arial" w:hAnsi="Arial" w:cs="Arial"/>
                <w:szCs w:val="22"/>
                <w:lang w:eastAsia="en-US"/>
              </w:rPr>
            </w:pPr>
            <w:r>
              <w:rPr>
                <w:rFonts w:ascii="Arial" w:hAnsi="Arial" w:cs="Arial"/>
                <w:szCs w:val="22"/>
                <w:lang w:eastAsia="en-US"/>
              </w:rPr>
              <w:t>Members and affiliates will be allocated the relevant access rights.</w:t>
            </w:r>
          </w:p>
          <w:p w14:paraId="74BD5429" w14:textId="77777777" w:rsidR="00BE74D4" w:rsidRDefault="00BE74D4" w:rsidP="00631D56">
            <w:pPr>
              <w:spacing w:after="0" w:line="240" w:lineRule="auto"/>
              <w:rPr>
                <w:rFonts w:ascii="Arial" w:hAnsi="Arial" w:cs="Arial"/>
                <w:szCs w:val="22"/>
                <w:lang w:eastAsia="en-US"/>
              </w:rPr>
            </w:pPr>
          </w:p>
          <w:p w14:paraId="1DB2FA8A" w14:textId="520D45B8" w:rsidR="007E1EC8" w:rsidRDefault="007E1EC8" w:rsidP="00631D56">
            <w:pPr>
              <w:spacing w:after="0" w:line="240" w:lineRule="auto"/>
              <w:rPr>
                <w:rFonts w:ascii="Arial" w:hAnsi="Arial" w:cs="Arial"/>
                <w:szCs w:val="22"/>
                <w:lang w:eastAsia="en-US"/>
              </w:rPr>
            </w:pPr>
            <w:r w:rsidRPr="00631D56">
              <w:rPr>
                <w:rFonts w:ascii="Arial" w:hAnsi="Arial" w:cs="Arial"/>
                <w:szCs w:val="22"/>
                <w:lang w:eastAsia="en-US"/>
              </w:rPr>
              <w:t>There are 3 levels of permissions:</w:t>
            </w:r>
          </w:p>
          <w:p w14:paraId="64B0055A" w14:textId="77777777" w:rsidR="00631D56" w:rsidRPr="00631D56" w:rsidRDefault="00631D56" w:rsidP="00631D56">
            <w:pPr>
              <w:spacing w:after="0" w:line="240" w:lineRule="auto"/>
              <w:rPr>
                <w:rFonts w:ascii="Arial" w:hAnsi="Arial" w:cs="Arial"/>
                <w:szCs w:val="22"/>
                <w:lang w:eastAsia="en-US"/>
              </w:rPr>
            </w:pPr>
          </w:p>
          <w:p w14:paraId="7E71D391" w14:textId="76373C77" w:rsidR="00253214" w:rsidRPr="00631D56" w:rsidRDefault="00253214" w:rsidP="00631D56">
            <w:pPr>
              <w:pStyle w:val="ListParagraph"/>
              <w:numPr>
                <w:ilvl w:val="0"/>
                <w:numId w:val="10"/>
              </w:numPr>
              <w:spacing w:after="0" w:line="240" w:lineRule="auto"/>
              <w:ind w:left="544"/>
              <w:rPr>
                <w:rFonts w:ascii="Arial" w:hAnsi="Arial" w:cs="Arial"/>
                <w:szCs w:val="22"/>
                <w:lang w:eastAsia="en-US"/>
              </w:rPr>
            </w:pPr>
            <w:r w:rsidRPr="00631D56">
              <w:rPr>
                <w:rFonts w:ascii="Arial" w:hAnsi="Arial" w:cs="Arial"/>
                <w:i/>
                <w:szCs w:val="22"/>
                <w:lang w:eastAsia="en-US"/>
              </w:rPr>
              <w:t>Unrestricted</w:t>
            </w:r>
            <w:r w:rsidRPr="00631D56">
              <w:rPr>
                <w:rFonts w:ascii="Arial" w:hAnsi="Arial" w:cs="Arial"/>
                <w:szCs w:val="22"/>
                <w:lang w:eastAsia="en-US"/>
              </w:rPr>
              <w:t xml:space="preserve"> other than requiring IHTSDO Confluence login (for Tech Previews without </w:t>
            </w:r>
            <w:r w:rsidR="00DF6139" w:rsidRPr="00631D56">
              <w:rPr>
                <w:rFonts w:ascii="Arial" w:hAnsi="Arial" w:cs="Arial"/>
                <w:szCs w:val="22"/>
                <w:lang w:eastAsia="en-US"/>
              </w:rPr>
              <w:t>License</w:t>
            </w:r>
            <w:r w:rsidRPr="00631D56">
              <w:rPr>
                <w:rFonts w:ascii="Arial" w:hAnsi="Arial" w:cs="Arial"/>
                <w:szCs w:val="22"/>
                <w:lang w:eastAsia="en-US"/>
              </w:rPr>
              <w:t> restrictions only)</w:t>
            </w:r>
          </w:p>
          <w:p w14:paraId="6FCE5E6E" w14:textId="0ACFCF26" w:rsidR="00253214" w:rsidRPr="00631D56" w:rsidRDefault="00253214" w:rsidP="00631D56">
            <w:pPr>
              <w:pStyle w:val="ListParagraph"/>
              <w:numPr>
                <w:ilvl w:val="0"/>
                <w:numId w:val="10"/>
              </w:numPr>
              <w:spacing w:after="0" w:line="240" w:lineRule="auto"/>
              <w:ind w:left="544"/>
              <w:rPr>
                <w:rFonts w:ascii="Arial" w:hAnsi="Arial" w:cs="Arial"/>
                <w:szCs w:val="22"/>
                <w:lang w:eastAsia="en-US"/>
              </w:rPr>
            </w:pPr>
            <w:r w:rsidRPr="00631D56">
              <w:rPr>
                <w:rFonts w:ascii="Arial" w:hAnsi="Arial" w:cs="Arial"/>
                <w:i/>
                <w:szCs w:val="22"/>
                <w:lang w:eastAsia="en-US"/>
              </w:rPr>
              <w:t>Restricted</w:t>
            </w:r>
            <w:r w:rsidRPr="00631D56">
              <w:rPr>
                <w:rFonts w:ascii="Arial" w:hAnsi="Arial" w:cs="Arial"/>
                <w:szCs w:val="22"/>
                <w:lang w:eastAsia="en-US"/>
              </w:rPr>
              <w:t xml:space="preserve"> by person (for all Releases </w:t>
            </w:r>
            <w:r w:rsidR="00EC6286">
              <w:rPr>
                <w:rFonts w:ascii="Arial" w:hAnsi="Arial" w:cs="Arial"/>
                <w:szCs w:val="22"/>
                <w:lang w:eastAsia="en-US"/>
              </w:rPr>
              <w:t>–</w:t>
            </w:r>
            <w:r w:rsidRPr="00631D56">
              <w:rPr>
                <w:rFonts w:ascii="Arial" w:hAnsi="Arial" w:cs="Arial"/>
                <w:szCs w:val="22"/>
                <w:lang w:eastAsia="en-US"/>
              </w:rPr>
              <w:t xml:space="preserve"> </w:t>
            </w:r>
            <w:r w:rsidR="00EC6286">
              <w:rPr>
                <w:rFonts w:ascii="Arial" w:hAnsi="Arial" w:cs="Arial"/>
                <w:szCs w:val="22"/>
                <w:lang w:eastAsia="en-US"/>
              </w:rPr>
              <w:t xml:space="preserve">the </w:t>
            </w:r>
            <w:r w:rsidRPr="00631D56">
              <w:rPr>
                <w:rFonts w:ascii="Arial" w:hAnsi="Arial" w:cs="Arial"/>
                <w:szCs w:val="22"/>
                <w:lang w:eastAsia="en-US"/>
              </w:rPr>
              <w:t xml:space="preserve">people </w:t>
            </w:r>
            <w:r w:rsidR="00EC6286">
              <w:rPr>
                <w:rFonts w:ascii="Arial" w:hAnsi="Arial" w:cs="Arial"/>
                <w:szCs w:val="22"/>
                <w:lang w:eastAsia="en-US"/>
              </w:rPr>
              <w:t xml:space="preserve">who will be </w:t>
            </w:r>
            <w:r w:rsidRPr="00631D56">
              <w:rPr>
                <w:rFonts w:ascii="Arial" w:hAnsi="Arial" w:cs="Arial"/>
                <w:szCs w:val="22"/>
                <w:lang w:eastAsia="en-US"/>
              </w:rPr>
              <w:t>allowed t</w:t>
            </w:r>
            <w:r w:rsidR="00EC6286">
              <w:rPr>
                <w:rFonts w:ascii="Arial" w:hAnsi="Arial" w:cs="Arial"/>
                <w:szCs w:val="22"/>
                <w:lang w:eastAsia="en-US"/>
              </w:rPr>
              <w:t>o view/download decided on a p</w:t>
            </w:r>
            <w:r w:rsidRPr="00631D56">
              <w:rPr>
                <w:rFonts w:ascii="Arial" w:hAnsi="Arial" w:cs="Arial"/>
                <w:szCs w:val="22"/>
                <w:lang w:eastAsia="en-US"/>
              </w:rPr>
              <w:t>roduct-by</w:t>
            </w:r>
            <w:r w:rsidR="00EC6286">
              <w:rPr>
                <w:rFonts w:ascii="Arial" w:hAnsi="Arial" w:cs="Arial"/>
                <w:szCs w:val="22"/>
                <w:lang w:eastAsia="en-US"/>
              </w:rPr>
              <w:t>-</w:t>
            </w:r>
            <w:r w:rsidRPr="00631D56">
              <w:rPr>
                <w:rFonts w:ascii="Arial" w:hAnsi="Arial" w:cs="Arial"/>
                <w:szCs w:val="22"/>
                <w:lang w:eastAsia="en-US"/>
              </w:rPr>
              <w:t>product basis)</w:t>
            </w:r>
          </w:p>
          <w:p w14:paraId="5B098C6F" w14:textId="77777777" w:rsidR="00253214" w:rsidRPr="00631D56" w:rsidRDefault="00253214" w:rsidP="00631D56">
            <w:pPr>
              <w:pStyle w:val="ListParagraph"/>
              <w:numPr>
                <w:ilvl w:val="0"/>
                <w:numId w:val="10"/>
              </w:numPr>
              <w:spacing w:after="0" w:line="240" w:lineRule="auto"/>
              <w:ind w:left="544"/>
              <w:rPr>
                <w:rFonts w:ascii="Arial" w:hAnsi="Arial" w:cs="Arial"/>
                <w:szCs w:val="22"/>
                <w:lang w:eastAsia="en-US"/>
              </w:rPr>
            </w:pPr>
            <w:r w:rsidRPr="00631D56">
              <w:rPr>
                <w:rFonts w:ascii="Arial" w:hAnsi="Arial" w:cs="Arial"/>
                <w:i/>
                <w:szCs w:val="22"/>
                <w:lang w:eastAsia="en-US"/>
              </w:rPr>
              <w:t>Private</w:t>
            </w:r>
            <w:r w:rsidRPr="00631D56">
              <w:rPr>
                <w:rFonts w:ascii="Arial" w:hAnsi="Arial" w:cs="Arial"/>
                <w:szCs w:val="22"/>
                <w:lang w:eastAsia="en-US"/>
              </w:rPr>
              <w:t xml:space="preserve"> (internal IHTSDO use only)</w:t>
            </w:r>
          </w:p>
          <w:p w14:paraId="64C08F4E" w14:textId="77777777" w:rsidR="00206EC2" w:rsidRDefault="00206EC2" w:rsidP="00DE1174">
            <w:pPr>
              <w:spacing w:after="0" w:line="240" w:lineRule="auto"/>
              <w:rPr>
                <w:rFonts w:ascii="Arial" w:hAnsi="Arial" w:cs="Arial"/>
                <w:szCs w:val="22"/>
                <w:lang w:eastAsia="en-US"/>
              </w:rPr>
            </w:pPr>
          </w:p>
          <w:p w14:paraId="4A469EAB" w14:textId="735DEF90" w:rsidR="00BE74D4" w:rsidRDefault="00BE74D4" w:rsidP="00DE1174">
            <w:pPr>
              <w:spacing w:after="0" w:line="240" w:lineRule="auto"/>
              <w:rPr>
                <w:rFonts w:ascii="Arial" w:hAnsi="Arial" w:cs="Arial"/>
                <w:szCs w:val="22"/>
                <w:lang w:eastAsia="en-US"/>
              </w:rPr>
            </w:pPr>
            <w:r>
              <w:rPr>
                <w:rFonts w:ascii="Arial" w:hAnsi="Arial" w:cs="Arial"/>
                <w:szCs w:val="22"/>
                <w:lang w:eastAsia="en-US"/>
              </w:rPr>
              <w:t xml:space="preserve">Some pages </w:t>
            </w:r>
            <w:r w:rsidR="00AF0006">
              <w:rPr>
                <w:rFonts w:ascii="Arial" w:hAnsi="Arial" w:cs="Arial"/>
                <w:szCs w:val="22"/>
                <w:lang w:eastAsia="en-US"/>
              </w:rPr>
              <w:t xml:space="preserve">(for example those hosting the Release Notes), </w:t>
            </w:r>
            <w:r>
              <w:rPr>
                <w:rFonts w:ascii="Arial" w:hAnsi="Arial" w:cs="Arial"/>
                <w:szCs w:val="22"/>
                <w:lang w:eastAsia="en-US"/>
              </w:rPr>
              <w:t xml:space="preserve">will also be </w:t>
            </w:r>
            <w:r w:rsidR="001C65AF">
              <w:rPr>
                <w:rFonts w:ascii="Arial" w:hAnsi="Arial" w:cs="Arial"/>
                <w:szCs w:val="22"/>
                <w:lang w:eastAsia="en-US"/>
              </w:rPr>
              <w:t xml:space="preserve">left without any restrictions, in order to allow </w:t>
            </w:r>
            <w:r w:rsidR="007C73E5">
              <w:rPr>
                <w:rFonts w:ascii="Arial" w:hAnsi="Arial" w:cs="Arial"/>
                <w:szCs w:val="22"/>
                <w:lang w:eastAsia="en-US"/>
              </w:rPr>
              <w:t>everyone</w:t>
            </w:r>
            <w:r w:rsidR="00AF0006">
              <w:rPr>
                <w:rFonts w:ascii="Arial" w:hAnsi="Arial" w:cs="Arial"/>
                <w:szCs w:val="22"/>
                <w:lang w:eastAsia="en-US"/>
              </w:rPr>
              <w:t xml:space="preserve"> access to view the relevant information.</w:t>
            </w:r>
          </w:p>
          <w:p w14:paraId="331B3518" w14:textId="77777777" w:rsidR="00BE74D4" w:rsidRPr="007E1EC8" w:rsidRDefault="00BE74D4" w:rsidP="00DE1174">
            <w:pPr>
              <w:spacing w:after="0" w:line="240" w:lineRule="auto"/>
              <w:rPr>
                <w:rFonts w:ascii="Arial" w:hAnsi="Arial" w:cs="Arial"/>
                <w:szCs w:val="22"/>
                <w:lang w:eastAsia="en-US"/>
              </w:rPr>
            </w:pPr>
          </w:p>
        </w:tc>
        <w:tc>
          <w:tcPr>
            <w:tcW w:w="3827" w:type="dxa"/>
          </w:tcPr>
          <w:p w14:paraId="4C783351" w14:textId="514BDDC8" w:rsidR="00206EC2" w:rsidRDefault="00547139" w:rsidP="00DE1174">
            <w:pPr>
              <w:spacing w:after="0" w:line="240" w:lineRule="auto"/>
              <w:rPr>
                <w:rFonts w:ascii="Arial" w:hAnsi="Arial" w:cs="Arial"/>
                <w:szCs w:val="22"/>
                <w:lang w:eastAsia="en-US"/>
              </w:rPr>
            </w:pPr>
            <w:r>
              <w:rPr>
                <w:rFonts w:ascii="Arial" w:hAnsi="Arial" w:cs="Arial"/>
                <w:szCs w:val="22"/>
                <w:lang w:eastAsia="en-US"/>
              </w:rPr>
              <w:t>Non-member affiliates need to apply for a user account, at which point they will have access to all Release packages hosted on MLDS.</w:t>
            </w:r>
          </w:p>
        </w:tc>
      </w:tr>
      <w:tr w:rsidR="00DD1783" w14:paraId="340AD490" w14:textId="77777777" w:rsidTr="007C73E5">
        <w:tc>
          <w:tcPr>
            <w:tcW w:w="1940" w:type="dxa"/>
          </w:tcPr>
          <w:p w14:paraId="7D109E43" w14:textId="1E52ACEC" w:rsidR="00206EC2" w:rsidRPr="00A16314" w:rsidRDefault="00A16314" w:rsidP="00DE1174">
            <w:pPr>
              <w:spacing w:after="0" w:line="240" w:lineRule="auto"/>
              <w:rPr>
                <w:rFonts w:ascii="Arial" w:hAnsi="Arial" w:cs="Arial"/>
                <w:b/>
                <w:szCs w:val="22"/>
                <w:lang w:eastAsia="en-US"/>
              </w:rPr>
            </w:pPr>
            <w:r w:rsidRPr="00A16314">
              <w:rPr>
                <w:rFonts w:ascii="Arial" w:hAnsi="Arial" w:cs="Arial"/>
                <w:b/>
                <w:szCs w:val="22"/>
                <w:lang w:eastAsia="en-US"/>
              </w:rPr>
              <w:t>Content</w:t>
            </w:r>
          </w:p>
        </w:tc>
        <w:tc>
          <w:tcPr>
            <w:tcW w:w="4439" w:type="dxa"/>
          </w:tcPr>
          <w:p w14:paraId="0E8C7D57" w14:textId="77777777" w:rsidR="00FB4151" w:rsidRDefault="00FB4151" w:rsidP="00FB4151">
            <w:pPr>
              <w:spacing w:after="0" w:line="240" w:lineRule="auto"/>
              <w:rPr>
                <w:rFonts w:ascii="Arial" w:hAnsi="Arial" w:cs="Arial"/>
                <w:szCs w:val="22"/>
                <w:lang w:eastAsia="en-US"/>
              </w:rPr>
            </w:pPr>
            <w:r>
              <w:rPr>
                <w:rFonts w:ascii="Arial" w:hAnsi="Arial" w:cs="Arial"/>
                <w:szCs w:val="22"/>
                <w:lang w:eastAsia="en-US"/>
              </w:rPr>
              <w:t>The content hosted on Confluence will include, but is not restricted to:</w:t>
            </w:r>
          </w:p>
          <w:p w14:paraId="55AC0A2D" w14:textId="77777777" w:rsidR="00FB4151" w:rsidRPr="00FB4151" w:rsidRDefault="00FB4151" w:rsidP="00FB4151">
            <w:pPr>
              <w:spacing w:after="0" w:line="240" w:lineRule="auto"/>
              <w:rPr>
                <w:rFonts w:ascii="Arial" w:hAnsi="Arial" w:cs="Arial"/>
                <w:szCs w:val="22"/>
                <w:lang w:eastAsia="en-US"/>
              </w:rPr>
            </w:pPr>
          </w:p>
          <w:p w14:paraId="6D5AD618" w14:textId="1A573129" w:rsidR="0089364D" w:rsidRDefault="00FB4151" w:rsidP="00756E55">
            <w:pPr>
              <w:pStyle w:val="ListParagraph"/>
              <w:numPr>
                <w:ilvl w:val="0"/>
                <w:numId w:val="11"/>
              </w:numPr>
              <w:spacing w:after="0" w:line="240" w:lineRule="auto"/>
              <w:rPr>
                <w:rFonts w:ascii="Arial" w:hAnsi="Arial" w:cs="Arial"/>
                <w:szCs w:val="22"/>
                <w:lang w:eastAsia="en-US"/>
              </w:rPr>
            </w:pPr>
            <w:r>
              <w:rPr>
                <w:rFonts w:ascii="Arial" w:hAnsi="Arial" w:cs="Arial"/>
                <w:szCs w:val="22"/>
                <w:lang w:eastAsia="en-US"/>
              </w:rPr>
              <w:t xml:space="preserve">IHTSDO </w:t>
            </w:r>
            <w:r w:rsidR="0089364D">
              <w:rPr>
                <w:rFonts w:ascii="Arial" w:hAnsi="Arial" w:cs="Arial"/>
                <w:szCs w:val="22"/>
                <w:lang w:eastAsia="en-US"/>
              </w:rPr>
              <w:t>Service catalog</w:t>
            </w:r>
          </w:p>
          <w:p w14:paraId="50D448C2" w14:textId="6FF4EBD1" w:rsidR="0089364D" w:rsidRDefault="0089364D" w:rsidP="00756E55">
            <w:pPr>
              <w:pStyle w:val="ListParagraph"/>
              <w:numPr>
                <w:ilvl w:val="0"/>
                <w:numId w:val="11"/>
              </w:numPr>
              <w:spacing w:after="0" w:line="240" w:lineRule="auto"/>
              <w:rPr>
                <w:rFonts w:ascii="Arial" w:hAnsi="Arial" w:cs="Arial"/>
                <w:szCs w:val="22"/>
                <w:lang w:eastAsia="en-US"/>
              </w:rPr>
            </w:pPr>
            <w:r>
              <w:rPr>
                <w:rFonts w:ascii="Arial" w:hAnsi="Arial" w:cs="Arial"/>
                <w:szCs w:val="22"/>
                <w:lang w:eastAsia="en-US"/>
              </w:rPr>
              <w:t>Release Schedule</w:t>
            </w:r>
          </w:p>
          <w:p w14:paraId="4993842B" w14:textId="77777777" w:rsidR="00206EC2" w:rsidRDefault="00756E55" w:rsidP="00756E55">
            <w:pPr>
              <w:pStyle w:val="ListParagraph"/>
              <w:numPr>
                <w:ilvl w:val="0"/>
                <w:numId w:val="11"/>
              </w:numPr>
              <w:spacing w:after="0" w:line="240" w:lineRule="auto"/>
              <w:rPr>
                <w:rFonts w:ascii="Arial" w:hAnsi="Arial" w:cs="Arial"/>
                <w:szCs w:val="22"/>
                <w:lang w:eastAsia="en-US"/>
              </w:rPr>
            </w:pPr>
            <w:r>
              <w:rPr>
                <w:rFonts w:ascii="Arial" w:hAnsi="Arial" w:cs="Arial"/>
                <w:szCs w:val="22"/>
                <w:lang w:eastAsia="en-US"/>
              </w:rPr>
              <w:t>Release packages</w:t>
            </w:r>
          </w:p>
          <w:p w14:paraId="786C7952" w14:textId="77777777" w:rsidR="00756E55" w:rsidRDefault="00756E55" w:rsidP="00756E55">
            <w:pPr>
              <w:pStyle w:val="ListParagraph"/>
              <w:numPr>
                <w:ilvl w:val="0"/>
                <w:numId w:val="11"/>
              </w:numPr>
              <w:spacing w:after="0" w:line="240" w:lineRule="auto"/>
              <w:rPr>
                <w:rFonts w:ascii="Arial" w:hAnsi="Arial" w:cs="Arial"/>
                <w:szCs w:val="22"/>
                <w:lang w:eastAsia="en-US"/>
              </w:rPr>
            </w:pPr>
            <w:r>
              <w:rPr>
                <w:rFonts w:ascii="Arial" w:hAnsi="Arial" w:cs="Arial"/>
                <w:szCs w:val="22"/>
                <w:lang w:eastAsia="en-US"/>
              </w:rPr>
              <w:t>Release notes</w:t>
            </w:r>
          </w:p>
          <w:p w14:paraId="5010E2BA" w14:textId="32D6D103" w:rsidR="00756E55" w:rsidRDefault="00756E55" w:rsidP="00756E55">
            <w:pPr>
              <w:pStyle w:val="ListParagraph"/>
              <w:numPr>
                <w:ilvl w:val="0"/>
                <w:numId w:val="11"/>
              </w:numPr>
              <w:spacing w:after="0" w:line="240" w:lineRule="auto"/>
              <w:rPr>
                <w:rFonts w:ascii="Arial" w:hAnsi="Arial" w:cs="Arial"/>
                <w:szCs w:val="22"/>
                <w:lang w:eastAsia="en-US"/>
              </w:rPr>
            </w:pPr>
            <w:r>
              <w:rPr>
                <w:rFonts w:ascii="Arial" w:hAnsi="Arial" w:cs="Arial"/>
                <w:szCs w:val="22"/>
                <w:lang w:eastAsia="en-US"/>
              </w:rPr>
              <w:t>Issue trackers</w:t>
            </w:r>
          </w:p>
          <w:p w14:paraId="1ADB68ED" w14:textId="77777777" w:rsidR="00756E55" w:rsidRDefault="00756E55" w:rsidP="00756E55">
            <w:pPr>
              <w:pStyle w:val="ListParagraph"/>
              <w:numPr>
                <w:ilvl w:val="0"/>
                <w:numId w:val="11"/>
              </w:numPr>
              <w:spacing w:after="0" w:line="240" w:lineRule="auto"/>
              <w:rPr>
                <w:rFonts w:ascii="Arial" w:hAnsi="Arial" w:cs="Arial"/>
                <w:szCs w:val="22"/>
                <w:lang w:eastAsia="en-US"/>
              </w:rPr>
            </w:pPr>
            <w:r>
              <w:rPr>
                <w:rFonts w:ascii="Arial" w:hAnsi="Arial" w:cs="Arial"/>
                <w:szCs w:val="22"/>
                <w:lang w:eastAsia="en-US"/>
              </w:rPr>
              <w:t>Known Issues</w:t>
            </w:r>
          </w:p>
          <w:p w14:paraId="7DD0CF0C" w14:textId="77777777" w:rsidR="00756E55" w:rsidRDefault="00756E55" w:rsidP="0089364D">
            <w:pPr>
              <w:pStyle w:val="ListParagraph"/>
              <w:numPr>
                <w:ilvl w:val="0"/>
                <w:numId w:val="11"/>
              </w:numPr>
              <w:spacing w:after="0" w:line="240" w:lineRule="auto"/>
              <w:rPr>
                <w:rFonts w:ascii="Arial" w:hAnsi="Arial" w:cs="Arial"/>
                <w:szCs w:val="22"/>
                <w:lang w:eastAsia="en-US"/>
              </w:rPr>
            </w:pPr>
            <w:r>
              <w:rPr>
                <w:rFonts w:ascii="Arial" w:hAnsi="Arial" w:cs="Arial"/>
                <w:szCs w:val="22"/>
                <w:lang w:eastAsia="en-US"/>
              </w:rPr>
              <w:t>Other documentation</w:t>
            </w:r>
          </w:p>
          <w:p w14:paraId="1E4C7740" w14:textId="6BA57EBB" w:rsidR="005A51DC" w:rsidRPr="0089364D" w:rsidRDefault="005A51DC" w:rsidP="005A51DC">
            <w:pPr>
              <w:pStyle w:val="ListParagraph"/>
              <w:spacing w:after="0" w:line="240" w:lineRule="auto"/>
              <w:rPr>
                <w:rFonts w:ascii="Arial" w:hAnsi="Arial" w:cs="Arial"/>
                <w:szCs w:val="22"/>
                <w:lang w:eastAsia="en-US"/>
              </w:rPr>
            </w:pPr>
          </w:p>
        </w:tc>
        <w:tc>
          <w:tcPr>
            <w:tcW w:w="3827" w:type="dxa"/>
          </w:tcPr>
          <w:p w14:paraId="01945EF0" w14:textId="79940EC5" w:rsidR="00206EC2" w:rsidRDefault="00055A5D" w:rsidP="001B0D3B">
            <w:pPr>
              <w:spacing w:after="0" w:line="240" w:lineRule="auto"/>
              <w:rPr>
                <w:rFonts w:ascii="Arial" w:hAnsi="Arial" w:cs="Arial"/>
                <w:szCs w:val="22"/>
                <w:lang w:eastAsia="en-US"/>
              </w:rPr>
            </w:pPr>
            <w:r>
              <w:rPr>
                <w:rFonts w:ascii="Arial" w:hAnsi="Arial" w:cs="Arial"/>
                <w:szCs w:val="22"/>
                <w:lang w:eastAsia="en-US"/>
              </w:rPr>
              <w:t xml:space="preserve">From a </w:t>
            </w:r>
            <w:r w:rsidR="001B0D3B">
              <w:rPr>
                <w:rFonts w:ascii="Arial" w:hAnsi="Arial" w:cs="Arial"/>
                <w:szCs w:val="22"/>
                <w:lang w:eastAsia="en-US"/>
              </w:rPr>
              <w:t>distribution</w:t>
            </w:r>
            <w:r>
              <w:rPr>
                <w:rFonts w:ascii="Arial" w:hAnsi="Arial" w:cs="Arial"/>
                <w:szCs w:val="22"/>
                <w:lang w:eastAsia="en-US"/>
              </w:rPr>
              <w:t xml:space="preserve"> perspective, MLDS will host Release packages only.</w:t>
            </w:r>
          </w:p>
        </w:tc>
      </w:tr>
      <w:tr w:rsidR="009E7276" w14:paraId="4014A6B6" w14:textId="77777777" w:rsidTr="007C73E5">
        <w:tc>
          <w:tcPr>
            <w:tcW w:w="1940" w:type="dxa"/>
          </w:tcPr>
          <w:p w14:paraId="21C80AF9" w14:textId="019B49B1" w:rsidR="009E7276" w:rsidRPr="00A16314" w:rsidRDefault="007C73E5" w:rsidP="00DE1174">
            <w:pPr>
              <w:spacing w:after="0" w:line="240" w:lineRule="auto"/>
              <w:rPr>
                <w:rFonts w:ascii="Arial" w:hAnsi="Arial" w:cs="Arial"/>
                <w:b/>
                <w:szCs w:val="22"/>
                <w:lang w:eastAsia="en-US"/>
              </w:rPr>
            </w:pPr>
            <w:r>
              <w:rPr>
                <w:rFonts w:ascii="Arial" w:hAnsi="Arial" w:cs="Arial"/>
                <w:b/>
                <w:szCs w:val="22"/>
                <w:lang w:eastAsia="en-US"/>
              </w:rPr>
              <w:t>Communication</w:t>
            </w:r>
          </w:p>
        </w:tc>
        <w:tc>
          <w:tcPr>
            <w:tcW w:w="4439" w:type="dxa"/>
          </w:tcPr>
          <w:p w14:paraId="160DC774" w14:textId="77777777" w:rsidR="009E7276" w:rsidRDefault="007C73E5" w:rsidP="00FB4151">
            <w:pPr>
              <w:spacing w:after="0" w:line="240" w:lineRule="auto"/>
              <w:rPr>
                <w:rFonts w:ascii="Arial" w:hAnsi="Arial" w:cs="Arial"/>
                <w:szCs w:val="22"/>
                <w:lang w:eastAsia="en-US"/>
              </w:rPr>
            </w:pPr>
            <w:r>
              <w:rPr>
                <w:rFonts w:ascii="Arial" w:hAnsi="Arial" w:cs="Arial"/>
                <w:szCs w:val="22"/>
                <w:lang w:eastAsia="en-US"/>
              </w:rPr>
              <w:t>The Release announcements</w:t>
            </w:r>
            <w:r w:rsidR="005A51DC">
              <w:rPr>
                <w:rFonts w:ascii="Arial" w:hAnsi="Arial" w:cs="Arial"/>
                <w:szCs w:val="22"/>
                <w:lang w:eastAsia="en-US"/>
              </w:rPr>
              <w:t xml:space="preserve"> will be published on a blog-style page on Confluence.  Members can then apply for access to this page</w:t>
            </w:r>
            <w:r w:rsidR="006B4A6A">
              <w:rPr>
                <w:rFonts w:ascii="Arial" w:hAnsi="Arial" w:cs="Arial"/>
                <w:szCs w:val="22"/>
                <w:lang w:eastAsia="en-US"/>
              </w:rPr>
              <w:t>, which will allow them to view the announcements and receive alerts when new announcements are posted.</w:t>
            </w:r>
          </w:p>
          <w:p w14:paraId="1259BBBD" w14:textId="5F63F99A" w:rsidR="006B4A6A" w:rsidRDefault="006B4A6A" w:rsidP="00FB4151">
            <w:pPr>
              <w:spacing w:after="0" w:line="240" w:lineRule="auto"/>
              <w:rPr>
                <w:rFonts w:ascii="Arial" w:hAnsi="Arial" w:cs="Arial"/>
                <w:szCs w:val="22"/>
                <w:lang w:eastAsia="en-US"/>
              </w:rPr>
            </w:pPr>
          </w:p>
        </w:tc>
        <w:tc>
          <w:tcPr>
            <w:tcW w:w="3827" w:type="dxa"/>
          </w:tcPr>
          <w:p w14:paraId="17840DDD" w14:textId="7789B8BD" w:rsidR="009E7276" w:rsidRDefault="00E40E69" w:rsidP="00DE1174">
            <w:pPr>
              <w:spacing w:after="0" w:line="240" w:lineRule="auto"/>
              <w:rPr>
                <w:rFonts w:ascii="Arial" w:hAnsi="Arial" w:cs="Arial"/>
                <w:szCs w:val="22"/>
                <w:lang w:eastAsia="en-US"/>
              </w:rPr>
            </w:pPr>
            <w:r>
              <w:rPr>
                <w:rFonts w:ascii="Arial" w:hAnsi="Arial" w:cs="Arial"/>
                <w:szCs w:val="22"/>
                <w:lang w:eastAsia="en-US"/>
              </w:rPr>
              <w:t>Users of MLDS will receive automated updates when each new Release package is posted.</w:t>
            </w:r>
          </w:p>
        </w:tc>
      </w:tr>
    </w:tbl>
    <w:p w14:paraId="1E36289D" w14:textId="29A96231" w:rsidR="002E4EF4" w:rsidRDefault="002E4EF4" w:rsidP="00DE1174">
      <w:pPr>
        <w:spacing w:after="0" w:line="240" w:lineRule="auto"/>
        <w:rPr>
          <w:rFonts w:ascii="Arial" w:hAnsi="Arial" w:cs="Arial"/>
          <w:szCs w:val="22"/>
          <w:lang w:eastAsia="en-US"/>
        </w:rPr>
      </w:pPr>
    </w:p>
    <w:p w14:paraId="0FEFA2C1" w14:textId="40BC29DA" w:rsidR="00DA791E" w:rsidRDefault="00DA791E" w:rsidP="00DA791E">
      <w:pPr>
        <w:pStyle w:val="Heading1"/>
        <w:rPr>
          <w:rFonts w:ascii="Arial" w:hAnsi="Arial"/>
        </w:rPr>
      </w:pPr>
      <w:bookmarkStart w:id="31" w:name="_Toc307152018"/>
      <w:r>
        <w:rPr>
          <w:rFonts w:ascii="Arial" w:hAnsi="Arial"/>
        </w:rPr>
        <w:t>Product Templates</w:t>
      </w:r>
      <w:bookmarkEnd w:id="31"/>
    </w:p>
    <w:p w14:paraId="189E3269" w14:textId="4C6119F2" w:rsidR="0060160D" w:rsidRDefault="0060160D" w:rsidP="0060160D">
      <w:r>
        <w:t>The Product Templates detail the minimum expected set of files for each Product, plus the folder structure in which they should be packaged.</w:t>
      </w:r>
    </w:p>
    <w:p w14:paraId="66725CDB" w14:textId="77777777" w:rsidR="0060160D" w:rsidRPr="0060160D" w:rsidRDefault="0060160D" w:rsidP="0060160D"/>
    <w:p w14:paraId="774389D8" w14:textId="659FD62D" w:rsidR="00DA791E" w:rsidRDefault="00DA791E" w:rsidP="00DA791E">
      <w:pPr>
        <w:pStyle w:val="Heading2"/>
        <w:numPr>
          <w:ilvl w:val="1"/>
          <w:numId w:val="1"/>
        </w:numPr>
        <w:jc w:val="both"/>
        <w:rPr>
          <w:rFonts w:ascii="Arial" w:hAnsi="Arial"/>
        </w:rPr>
      </w:pPr>
      <w:bookmarkStart w:id="32" w:name="_Toc307152019"/>
      <w:r>
        <w:rPr>
          <w:rFonts w:ascii="Arial" w:hAnsi="Arial"/>
        </w:rPr>
        <w:t xml:space="preserve">International </w:t>
      </w:r>
      <w:r w:rsidR="000B13B2">
        <w:rPr>
          <w:rFonts w:ascii="Arial" w:hAnsi="Arial"/>
        </w:rPr>
        <w:t>Edition</w:t>
      </w:r>
      <w:bookmarkEnd w:id="32"/>
    </w:p>
    <w:p w14:paraId="2004BA89" w14:textId="338898FE" w:rsidR="00DA791E" w:rsidRPr="001F7321" w:rsidRDefault="00CF7CAA" w:rsidP="00DA791E">
      <w:pPr>
        <w:rPr>
          <w:rFonts w:ascii="Arial" w:hAnsi="Arial" w:cs="Arial"/>
        </w:rPr>
      </w:pPr>
      <w:r w:rsidRPr="001F7321">
        <w:rPr>
          <w:rFonts w:ascii="Arial" w:hAnsi="Arial" w:cs="Arial"/>
        </w:rPr>
        <w:t xml:space="preserve">Please </w:t>
      </w:r>
      <w:r w:rsidR="001F7321" w:rsidRPr="001F7321">
        <w:rPr>
          <w:rFonts w:ascii="Arial" w:hAnsi="Arial" w:cs="Arial"/>
        </w:rPr>
        <w:t>download the</w:t>
      </w:r>
      <w:r w:rsidR="00837DA9" w:rsidRPr="001F7321">
        <w:rPr>
          <w:rFonts w:ascii="Arial" w:hAnsi="Arial" w:cs="Arial"/>
        </w:rPr>
        <w:t xml:space="preserve"> template</w:t>
      </w:r>
      <w:r w:rsidR="001F7321" w:rsidRPr="001F7321">
        <w:rPr>
          <w:rFonts w:ascii="Arial" w:hAnsi="Arial" w:cs="Arial"/>
        </w:rPr>
        <w:t xml:space="preserve"> from the following link</w:t>
      </w:r>
      <w:r w:rsidR="00837DA9" w:rsidRPr="001F7321">
        <w:rPr>
          <w:rFonts w:ascii="Arial" w:hAnsi="Arial" w:cs="Arial"/>
        </w:rPr>
        <w:t>:</w:t>
      </w:r>
    </w:p>
    <w:p w14:paraId="386166B0" w14:textId="7B78AE8B" w:rsidR="00DA791E" w:rsidRDefault="00C56E54" w:rsidP="008F3EDC">
      <w:pPr>
        <w:widowControl w:val="0"/>
        <w:tabs>
          <w:tab w:val="left" w:pos="220"/>
          <w:tab w:val="left" w:pos="993"/>
        </w:tabs>
        <w:autoSpaceDE w:val="0"/>
        <w:autoSpaceDN w:val="0"/>
        <w:adjustRightInd w:val="0"/>
        <w:spacing w:after="240" w:line="240" w:lineRule="auto"/>
      </w:pPr>
      <w:hyperlink r:id="rId15" w:history="1">
        <w:r w:rsidR="001F7321" w:rsidRPr="001F7321">
          <w:rPr>
            <w:rStyle w:val="Hyperlink"/>
          </w:rPr>
          <w:t>https://confluence.ihtsdotools.org/download/attachments/6161107/manifest - TEMPLATE INTERNATIONAL.xml?version=1&amp;modificationDate=1431015236934&amp;api=v2</w:t>
        </w:r>
      </w:hyperlink>
    </w:p>
    <w:p w14:paraId="0E9477B5" w14:textId="77777777" w:rsidR="001F7321" w:rsidRDefault="001F7321" w:rsidP="00DA791E">
      <w:pPr>
        <w:pStyle w:val="ListParagraph"/>
        <w:widowControl w:val="0"/>
        <w:tabs>
          <w:tab w:val="left" w:pos="220"/>
          <w:tab w:val="left" w:pos="993"/>
        </w:tabs>
        <w:autoSpaceDE w:val="0"/>
        <w:autoSpaceDN w:val="0"/>
        <w:adjustRightInd w:val="0"/>
        <w:spacing w:after="240" w:line="240" w:lineRule="auto"/>
        <w:ind w:left="993"/>
        <w:rPr>
          <w:rFonts w:ascii="Arial" w:hAnsi="Arial"/>
        </w:rPr>
      </w:pPr>
    </w:p>
    <w:p w14:paraId="4616F0C6" w14:textId="50184762" w:rsidR="00DA791E" w:rsidRDefault="00DA791E" w:rsidP="00DA791E">
      <w:pPr>
        <w:pStyle w:val="Heading2"/>
        <w:numPr>
          <w:ilvl w:val="1"/>
          <w:numId w:val="1"/>
        </w:numPr>
        <w:jc w:val="both"/>
        <w:rPr>
          <w:rFonts w:ascii="Arial" w:hAnsi="Arial"/>
        </w:rPr>
      </w:pPr>
      <w:bookmarkStart w:id="33" w:name="_Toc307152020"/>
      <w:r>
        <w:rPr>
          <w:rFonts w:ascii="Arial" w:hAnsi="Arial"/>
        </w:rPr>
        <w:t xml:space="preserve">Spanish </w:t>
      </w:r>
      <w:r w:rsidR="000B13B2">
        <w:rPr>
          <w:rFonts w:ascii="Arial" w:hAnsi="Arial"/>
        </w:rPr>
        <w:t>Edition</w:t>
      </w:r>
      <w:bookmarkEnd w:id="33"/>
    </w:p>
    <w:p w14:paraId="27A8BCB9" w14:textId="77777777" w:rsidR="001F7321" w:rsidRPr="001F7321" w:rsidRDefault="001F7321" w:rsidP="001F7321">
      <w:pPr>
        <w:rPr>
          <w:rFonts w:ascii="Arial" w:hAnsi="Arial" w:cs="Arial"/>
        </w:rPr>
      </w:pPr>
      <w:r w:rsidRPr="001F7321">
        <w:rPr>
          <w:rFonts w:ascii="Arial" w:hAnsi="Arial" w:cs="Arial"/>
        </w:rPr>
        <w:t>Please download the template from the following link:</w:t>
      </w:r>
    </w:p>
    <w:p w14:paraId="093AAF98" w14:textId="22DA06F6" w:rsidR="005A255C" w:rsidRDefault="00C56E54" w:rsidP="005A255C">
      <w:hyperlink r:id="rId16" w:history="1">
        <w:r w:rsidR="008F3EDC" w:rsidRPr="008F3EDC">
          <w:rPr>
            <w:rStyle w:val="Hyperlink"/>
          </w:rPr>
          <w:t>https://confluence.ihtsdotools.org/download/attachments/6161107/manifest - TEMPLATE SPANISH.xml?version=1&amp;modificationDate=1431015269263&amp;api=v2</w:t>
        </w:r>
      </w:hyperlink>
    </w:p>
    <w:p w14:paraId="0C1599C5" w14:textId="77777777" w:rsidR="008F3EDC" w:rsidRPr="005A255C" w:rsidRDefault="008F3EDC" w:rsidP="005A255C"/>
    <w:p w14:paraId="791FC8A6" w14:textId="52C146CA" w:rsidR="00DA791E" w:rsidRDefault="005A255C" w:rsidP="00DA791E">
      <w:pPr>
        <w:pStyle w:val="Heading2"/>
        <w:numPr>
          <w:ilvl w:val="1"/>
          <w:numId w:val="1"/>
        </w:numPr>
        <w:jc w:val="both"/>
        <w:rPr>
          <w:rFonts w:ascii="Arial" w:hAnsi="Arial"/>
        </w:rPr>
      </w:pPr>
      <w:bookmarkStart w:id="34" w:name="_Toc307152021"/>
      <w:r>
        <w:rPr>
          <w:rFonts w:ascii="Arial" w:hAnsi="Arial"/>
        </w:rPr>
        <w:t>Individual Refset</w:t>
      </w:r>
      <w:r w:rsidR="00DA791E">
        <w:rPr>
          <w:rFonts w:ascii="Arial" w:hAnsi="Arial"/>
        </w:rPr>
        <w:t xml:space="preserve"> </w:t>
      </w:r>
      <w:r w:rsidR="000B13B2">
        <w:rPr>
          <w:rFonts w:ascii="Arial" w:hAnsi="Arial"/>
        </w:rPr>
        <w:t>Edition</w:t>
      </w:r>
      <w:r>
        <w:rPr>
          <w:rFonts w:ascii="Arial" w:hAnsi="Arial"/>
        </w:rPr>
        <w:t>s</w:t>
      </w:r>
      <w:bookmarkEnd w:id="34"/>
    </w:p>
    <w:p w14:paraId="0BAD3C51" w14:textId="0F9C5CFA" w:rsidR="000E0FEA" w:rsidRDefault="000E0FEA">
      <w:pPr>
        <w:spacing w:after="0" w:line="240" w:lineRule="auto"/>
        <w:rPr>
          <w:rFonts w:ascii="Arial" w:hAnsi="Arial"/>
        </w:rPr>
      </w:pPr>
    </w:p>
    <w:p w14:paraId="7481B398" w14:textId="77777777" w:rsidR="001F7321" w:rsidRDefault="001F7321" w:rsidP="001F7321">
      <w:pPr>
        <w:rPr>
          <w:rFonts w:ascii="Arial" w:hAnsi="Arial" w:cs="Arial"/>
        </w:rPr>
      </w:pPr>
      <w:r w:rsidRPr="001F7321">
        <w:rPr>
          <w:rFonts w:ascii="Arial" w:hAnsi="Arial" w:cs="Arial"/>
        </w:rPr>
        <w:t>Please download the template from the following link:</w:t>
      </w:r>
    </w:p>
    <w:p w14:paraId="09F8247C" w14:textId="248F13C9" w:rsidR="00DA791E" w:rsidRPr="008F3EDC" w:rsidRDefault="00C56E54" w:rsidP="008F3EDC">
      <w:pPr>
        <w:widowControl w:val="0"/>
        <w:tabs>
          <w:tab w:val="left" w:pos="220"/>
          <w:tab w:val="left" w:pos="993"/>
        </w:tabs>
        <w:autoSpaceDE w:val="0"/>
        <w:autoSpaceDN w:val="0"/>
        <w:adjustRightInd w:val="0"/>
        <w:spacing w:after="240" w:line="240" w:lineRule="auto"/>
        <w:rPr>
          <w:rFonts w:ascii="Arial" w:hAnsi="Arial"/>
        </w:rPr>
      </w:pPr>
      <w:hyperlink r:id="rId17" w:history="1">
        <w:r w:rsidR="008F3EDC" w:rsidRPr="008F3EDC">
          <w:rPr>
            <w:rStyle w:val="Hyperlink"/>
            <w:rFonts w:ascii="Arial" w:hAnsi="Arial" w:cs="Arial"/>
          </w:rPr>
          <w:t>https://confluence.ihtsdotools.org/download/attachments/6161107/manifest - TEMPLATE INDIVIDUAL REFSETS.xml?version=1&amp;modificationDate=1431015282625&amp;api=v2</w:t>
        </w:r>
      </w:hyperlink>
    </w:p>
    <w:p w14:paraId="43889B6E" w14:textId="77777777" w:rsidR="000E0FEA" w:rsidRDefault="000E0FEA">
      <w:pPr>
        <w:spacing w:after="0" w:line="240" w:lineRule="auto"/>
        <w:rPr>
          <w:rFonts w:ascii="Arial" w:hAnsi="Arial" w:cs="Arial"/>
          <w:bCs/>
          <w:color w:val="1F2B7C"/>
          <w:kern w:val="32"/>
          <w:sz w:val="36"/>
          <w:szCs w:val="32"/>
        </w:rPr>
      </w:pPr>
      <w:r>
        <w:rPr>
          <w:rFonts w:ascii="Arial" w:hAnsi="Arial"/>
        </w:rPr>
        <w:br w:type="page"/>
      </w:r>
    </w:p>
    <w:p w14:paraId="6F3793B2" w14:textId="7CA79192" w:rsidR="003D1700" w:rsidRPr="00CF3485" w:rsidRDefault="00370AA0" w:rsidP="00CF3485">
      <w:pPr>
        <w:pStyle w:val="Heading1"/>
        <w:rPr>
          <w:rFonts w:ascii="Arial" w:hAnsi="Arial"/>
        </w:rPr>
      </w:pPr>
      <w:bookmarkStart w:id="35" w:name="_Toc307152022"/>
      <w:r w:rsidRPr="00CF3485">
        <w:rPr>
          <w:rFonts w:ascii="Arial" w:hAnsi="Arial"/>
        </w:rPr>
        <w:t>Glossary</w:t>
      </w:r>
      <w:r w:rsidR="002A2346" w:rsidRPr="00CF3485">
        <w:rPr>
          <w:rFonts w:ascii="Arial" w:hAnsi="Arial"/>
        </w:rPr>
        <w:t xml:space="preserve"> of Terms</w:t>
      </w:r>
      <w:bookmarkEnd w:id="35"/>
    </w:p>
    <w:tbl>
      <w:tblPr>
        <w:tblStyle w:val="TableGrid"/>
        <w:tblW w:w="10173" w:type="dxa"/>
        <w:tblLook w:val="04A0" w:firstRow="1" w:lastRow="0" w:firstColumn="1" w:lastColumn="0" w:noHBand="0" w:noVBand="1"/>
      </w:tblPr>
      <w:tblGrid>
        <w:gridCol w:w="1951"/>
        <w:gridCol w:w="8222"/>
      </w:tblGrid>
      <w:tr w:rsidR="00630223" w:rsidRPr="00A76530" w14:paraId="4ABB9B81" w14:textId="77777777" w:rsidTr="00A64681">
        <w:tc>
          <w:tcPr>
            <w:tcW w:w="1951" w:type="dxa"/>
          </w:tcPr>
          <w:p w14:paraId="369A10C4" w14:textId="552321FD" w:rsidR="00630223" w:rsidRPr="00A76530" w:rsidRDefault="00630223" w:rsidP="005B13CD">
            <w:pPr>
              <w:rPr>
                <w:rFonts w:ascii="Arial" w:hAnsi="Arial"/>
              </w:rPr>
            </w:pPr>
            <w:r w:rsidRPr="00A76530">
              <w:rPr>
                <w:rFonts w:ascii="Arial" w:hAnsi="Arial" w:cs="Arial"/>
                <w:b/>
                <w:color w:val="004800"/>
                <w:sz w:val="20"/>
                <w:szCs w:val="17"/>
              </w:rPr>
              <w:t>Term</w:t>
            </w:r>
          </w:p>
        </w:tc>
        <w:tc>
          <w:tcPr>
            <w:tcW w:w="8222" w:type="dxa"/>
          </w:tcPr>
          <w:p w14:paraId="4F8209B7" w14:textId="35213755" w:rsidR="00630223" w:rsidRPr="00A76530" w:rsidRDefault="00630223" w:rsidP="005B13CD">
            <w:pPr>
              <w:rPr>
                <w:rFonts w:ascii="Arial" w:hAnsi="Arial"/>
              </w:rPr>
            </w:pPr>
            <w:r w:rsidRPr="00A76530">
              <w:rPr>
                <w:rFonts w:ascii="Arial" w:hAnsi="Arial" w:cs="Arial"/>
                <w:b/>
                <w:color w:val="004800"/>
                <w:sz w:val="20"/>
              </w:rPr>
              <w:t>Meaning</w:t>
            </w:r>
          </w:p>
        </w:tc>
      </w:tr>
      <w:tr w:rsidR="00630223" w:rsidRPr="00A76530" w14:paraId="45A8B000" w14:textId="77777777" w:rsidTr="00A64681">
        <w:tc>
          <w:tcPr>
            <w:tcW w:w="1951" w:type="dxa"/>
          </w:tcPr>
          <w:p w14:paraId="1A497E87" w14:textId="1E2F08DC" w:rsidR="00630223" w:rsidRPr="00A76530" w:rsidRDefault="00630223" w:rsidP="005B13CD">
            <w:pPr>
              <w:rPr>
                <w:rFonts w:ascii="Arial" w:hAnsi="Arial"/>
                <w:sz w:val="20"/>
                <w:szCs w:val="20"/>
              </w:rPr>
            </w:pPr>
            <w:r w:rsidRPr="00A76530">
              <w:rPr>
                <w:rFonts w:ascii="Arial" w:hAnsi="Arial" w:cs="Arial"/>
                <w:sz w:val="20"/>
                <w:szCs w:val="20"/>
              </w:rPr>
              <w:t>Change</w:t>
            </w:r>
          </w:p>
        </w:tc>
        <w:tc>
          <w:tcPr>
            <w:tcW w:w="8222" w:type="dxa"/>
          </w:tcPr>
          <w:p w14:paraId="1087D2A5" w14:textId="7141193D" w:rsidR="00630223" w:rsidRPr="00A76530" w:rsidRDefault="00630223" w:rsidP="005B13CD">
            <w:pPr>
              <w:rPr>
                <w:rFonts w:ascii="Arial" w:hAnsi="Arial"/>
                <w:sz w:val="20"/>
                <w:szCs w:val="20"/>
              </w:rPr>
            </w:pPr>
            <w:r w:rsidRPr="00A76530">
              <w:rPr>
                <w:rFonts w:ascii="Arial" w:hAnsi="Arial" w:cs="Arial"/>
                <w:sz w:val="20"/>
                <w:szCs w:val="20"/>
              </w:rPr>
              <w:t>The addition, modification or removal of anything that could have an effect on IHTSDO Services (excluding Service Requests)</w:t>
            </w:r>
          </w:p>
        </w:tc>
      </w:tr>
      <w:tr w:rsidR="002D0980" w:rsidRPr="00A76530" w14:paraId="28D986EE" w14:textId="77777777" w:rsidTr="00A64681">
        <w:tc>
          <w:tcPr>
            <w:tcW w:w="1951" w:type="dxa"/>
          </w:tcPr>
          <w:p w14:paraId="5DE7B436" w14:textId="39A6AA65" w:rsidR="002D0980" w:rsidRPr="00A76530" w:rsidRDefault="002D0980" w:rsidP="005B13CD">
            <w:pPr>
              <w:rPr>
                <w:rFonts w:ascii="Arial" w:hAnsi="Arial" w:cs="Arial"/>
                <w:sz w:val="20"/>
                <w:szCs w:val="20"/>
              </w:rPr>
            </w:pPr>
            <w:r w:rsidRPr="00A76530">
              <w:rPr>
                <w:rFonts w:ascii="Arial" w:hAnsi="Arial" w:cs="Arial"/>
                <w:sz w:val="20"/>
                <w:szCs w:val="20"/>
              </w:rPr>
              <w:t>Configuration Item (CI)</w:t>
            </w:r>
          </w:p>
        </w:tc>
        <w:tc>
          <w:tcPr>
            <w:tcW w:w="8222" w:type="dxa"/>
          </w:tcPr>
          <w:p w14:paraId="1CF973BB" w14:textId="190F1919" w:rsidR="002D0980" w:rsidRPr="00A76530" w:rsidRDefault="002D0980" w:rsidP="005B13CD">
            <w:pPr>
              <w:rPr>
                <w:rFonts w:ascii="Arial" w:hAnsi="Arial" w:cs="Arial"/>
                <w:sz w:val="20"/>
                <w:szCs w:val="20"/>
              </w:rPr>
            </w:pPr>
            <w:r w:rsidRPr="00A76530">
              <w:rPr>
                <w:rFonts w:ascii="Arial" w:hAnsi="Arial" w:cs="Arial"/>
                <w:sz w:val="20"/>
                <w:szCs w:val="20"/>
              </w:rPr>
              <w:t>A component of the infrastructure (entire system or single component) or an item associated wi</w:t>
            </w:r>
            <w:r w:rsidR="00E33EFA" w:rsidRPr="00A76530">
              <w:rPr>
                <w:rFonts w:ascii="Arial" w:hAnsi="Arial" w:cs="Arial"/>
                <w:sz w:val="20"/>
                <w:szCs w:val="20"/>
              </w:rPr>
              <w:t>th the infrastructure, such as</w:t>
            </w:r>
            <w:r w:rsidRPr="00A76530">
              <w:rPr>
                <w:rFonts w:ascii="Arial" w:hAnsi="Arial" w:cs="Arial"/>
                <w:sz w:val="20"/>
                <w:szCs w:val="20"/>
              </w:rPr>
              <w:t xml:space="preserve"> documentation,</w:t>
            </w:r>
            <w:r w:rsidR="00E33EFA" w:rsidRPr="00A76530">
              <w:rPr>
                <w:rFonts w:ascii="Arial" w:hAnsi="Arial" w:cs="Arial"/>
                <w:sz w:val="20"/>
                <w:szCs w:val="20"/>
              </w:rPr>
              <w:t xml:space="preserve"> a piece of software, or an individual data item,</w:t>
            </w:r>
            <w:r w:rsidRPr="00A76530">
              <w:rPr>
                <w:rFonts w:ascii="Arial" w:hAnsi="Arial" w:cs="Arial"/>
                <w:sz w:val="20"/>
                <w:szCs w:val="20"/>
              </w:rPr>
              <w:t xml:space="preserve"> that is under the control of configuration management. </w:t>
            </w:r>
          </w:p>
        </w:tc>
      </w:tr>
      <w:tr w:rsidR="002D0980" w:rsidRPr="00A76530" w14:paraId="6C7264C3" w14:textId="77777777" w:rsidTr="00A64681">
        <w:tc>
          <w:tcPr>
            <w:tcW w:w="1951" w:type="dxa"/>
          </w:tcPr>
          <w:p w14:paraId="7374C258" w14:textId="1C1406CB" w:rsidR="002D0980" w:rsidRPr="00A76530" w:rsidRDefault="002D0980" w:rsidP="005B13CD">
            <w:pPr>
              <w:rPr>
                <w:rFonts w:ascii="Arial" w:hAnsi="Arial"/>
                <w:sz w:val="20"/>
                <w:szCs w:val="20"/>
              </w:rPr>
            </w:pPr>
            <w:r w:rsidRPr="00A76530">
              <w:rPr>
                <w:rFonts w:ascii="Arial" w:hAnsi="Arial" w:cs="Arial"/>
                <w:sz w:val="20"/>
                <w:szCs w:val="20"/>
              </w:rPr>
              <w:t>Customer(s)</w:t>
            </w:r>
          </w:p>
        </w:tc>
        <w:tc>
          <w:tcPr>
            <w:tcW w:w="8222" w:type="dxa"/>
          </w:tcPr>
          <w:p w14:paraId="61509BB5" w14:textId="464C947D" w:rsidR="002D0980" w:rsidRPr="00A76530" w:rsidRDefault="002D0980" w:rsidP="005B13CD">
            <w:pPr>
              <w:rPr>
                <w:rFonts w:ascii="Arial" w:hAnsi="Arial"/>
                <w:sz w:val="20"/>
                <w:szCs w:val="20"/>
              </w:rPr>
            </w:pPr>
            <w:r w:rsidRPr="00A76530">
              <w:rPr>
                <w:rFonts w:ascii="Arial" w:hAnsi="Arial" w:cs="Arial"/>
                <w:sz w:val="20"/>
                <w:szCs w:val="20"/>
              </w:rPr>
              <w:t>Consumers of IHTSDO services, both internal and external.</w:t>
            </w:r>
          </w:p>
        </w:tc>
      </w:tr>
      <w:tr w:rsidR="002D0980" w:rsidRPr="00A76530" w14:paraId="0A82F2A1" w14:textId="77777777" w:rsidTr="00A64681">
        <w:tc>
          <w:tcPr>
            <w:tcW w:w="1951" w:type="dxa"/>
          </w:tcPr>
          <w:p w14:paraId="7B909043" w14:textId="5D5D7905" w:rsidR="002D0980" w:rsidRPr="00A76530" w:rsidRDefault="002D0980" w:rsidP="005B13CD">
            <w:pPr>
              <w:rPr>
                <w:rFonts w:ascii="Arial" w:hAnsi="Arial"/>
                <w:sz w:val="20"/>
                <w:szCs w:val="20"/>
              </w:rPr>
            </w:pPr>
            <w:r w:rsidRPr="00A76530">
              <w:rPr>
                <w:rFonts w:ascii="Arial" w:hAnsi="Arial" w:cs="Arial"/>
                <w:sz w:val="20"/>
                <w:szCs w:val="20"/>
              </w:rPr>
              <w:t>Definitive Software Library (DSL)</w:t>
            </w:r>
          </w:p>
        </w:tc>
        <w:tc>
          <w:tcPr>
            <w:tcW w:w="8222" w:type="dxa"/>
          </w:tcPr>
          <w:p w14:paraId="73FB4B41" w14:textId="6A8D5FF5" w:rsidR="002D0980" w:rsidRPr="00A76530" w:rsidRDefault="002D0980" w:rsidP="000B26A4">
            <w:pPr>
              <w:rPr>
                <w:rFonts w:ascii="Arial" w:hAnsi="Arial"/>
                <w:sz w:val="20"/>
                <w:szCs w:val="20"/>
              </w:rPr>
            </w:pPr>
            <w:r w:rsidRPr="00A76530">
              <w:rPr>
                <w:rFonts w:ascii="Arial" w:hAnsi="Arial" w:cs="Arial"/>
                <w:sz w:val="20"/>
                <w:szCs w:val="20"/>
              </w:rPr>
              <w:t xml:space="preserve">The library in which the definitive versions of all software products are stored </w:t>
            </w:r>
            <w:r w:rsidR="000B26A4">
              <w:rPr>
                <w:rFonts w:ascii="Arial" w:hAnsi="Arial" w:cs="Arial"/>
                <w:sz w:val="20"/>
                <w:szCs w:val="20"/>
              </w:rPr>
              <w:t>&amp;</w:t>
            </w:r>
            <w:r w:rsidRPr="00A76530">
              <w:rPr>
                <w:rFonts w:ascii="Arial" w:hAnsi="Arial" w:cs="Arial"/>
                <w:sz w:val="20"/>
                <w:szCs w:val="20"/>
              </w:rPr>
              <w:t xml:space="preserve"> protected. </w:t>
            </w:r>
          </w:p>
        </w:tc>
      </w:tr>
      <w:tr w:rsidR="002D0980" w:rsidRPr="00A76530" w14:paraId="3A3E41FF" w14:textId="77777777" w:rsidTr="00A64681">
        <w:tc>
          <w:tcPr>
            <w:tcW w:w="1951" w:type="dxa"/>
          </w:tcPr>
          <w:p w14:paraId="5CA2C142" w14:textId="29D320E6" w:rsidR="002D0980" w:rsidRPr="00A76530" w:rsidRDefault="002D0980" w:rsidP="005B13CD">
            <w:pPr>
              <w:rPr>
                <w:rFonts w:ascii="Arial" w:hAnsi="Arial"/>
                <w:sz w:val="20"/>
                <w:szCs w:val="20"/>
              </w:rPr>
            </w:pPr>
            <w:r w:rsidRPr="00A76530">
              <w:rPr>
                <w:rFonts w:ascii="Arial" w:hAnsi="Arial" w:cs="Arial"/>
                <w:sz w:val="20"/>
                <w:szCs w:val="20"/>
              </w:rPr>
              <w:t>Forward Schedule of Change (FSC)</w:t>
            </w:r>
          </w:p>
        </w:tc>
        <w:tc>
          <w:tcPr>
            <w:tcW w:w="8222" w:type="dxa"/>
          </w:tcPr>
          <w:p w14:paraId="6ADCF8B6" w14:textId="38599B1B" w:rsidR="002D0980" w:rsidRPr="00A76530" w:rsidRDefault="002D0980" w:rsidP="005B13CD">
            <w:pPr>
              <w:rPr>
                <w:rFonts w:ascii="Arial" w:hAnsi="Arial"/>
                <w:sz w:val="20"/>
                <w:szCs w:val="20"/>
              </w:rPr>
            </w:pPr>
            <w:r w:rsidRPr="00A76530">
              <w:rPr>
                <w:rFonts w:ascii="Arial" w:hAnsi="Arial" w:cs="Arial"/>
                <w:sz w:val="20"/>
                <w:szCs w:val="20"/>
              </w:rPr>
              <w:t>Schedule that contains all changes approved for implementation and their proposed implementation dates.</w:t>
            </w:r>
          </w:p>
        </w:tc>
      </w:tr>
      <w:tr w:rsidR="002D0980" w:rsidRPr="00A76530" w14:paraId="58432072" w14:textId="77777777" w:rsidTr="00A64681">
        <w:tc>
          <w:tcPr>
            <w:tcW w:w="1951" w:type="dxa"/>
          </w:tcPr>
          <w:p w14:paraId="0176B26D" w14:textId="23A1D320" w:rsidR="002D0980" w:rsidRPr="00A76530" w:rsidRDefault="002D0980" w:rsidP="005B13CD">
            <w:pPr>
              <w:rPr>
                <w:rFonts w:ascii="Arial" w:hAnsi="Arial"/>
                <w:sz w:val="20"/>
                <w:szCs w:val="20"/>
              </w:rPr>
            </w:pPr>
            <w:r w:rsidRPr="00A76530">
              <w:rPr>
                <w:rFonts w:ascii="Arial" w:hAnsi="Arial" w:cs="Arial"/>
                <w:sz w:val="20"/>
                <w:szCs w:val="20"/>
              </w:rPr>
              <w:t xml:space="preserve">Incident </w:t>
            </w:r>
          </w:p>
        </w:tc>
        <w:tc>
          <w:tcPr>
            <w:tcW w:w="8222" w:type="dxa"/>
          </w:tcPr>
          <w:p w14:paraId="41A7AA75" w14:textId="60A0206A" w:rsidR="002D0980" w:rsidRPr="00A76530" w:rsidRDefault="002D0980" w:rsidP="005B13CD">
            <w:pPr>
              <w:rPr>
                <w:rFonts w:ascii="Arial" w:hAnsi="Arial"/>
                <w:sz w:val="20"/>
                <w:szCs w:val="20"/>
              </w:rPr>
            </w:pPr>
            <w:r w:rsidRPr="00A76530">
              <w:rPr>
                <w:rFonts w:ascii="Arial" w:hAnsi="Arial" w:cs="Arial"/>
                <w:sz w:val="20"/>
                <w:szCs w:val="20"/>
              </w:rPr>
              <w:t>Any event that is not part of the standard operation of a service that causes, or may cause, an interruption to, or a reduction in, the quality of service.</w:t>
            </w:r>
          </w:p>
        </w:tc>
      </w:tr>
      <w:tr w:rsidR="002D0980" w:rsidRPr="00A76530" w14:paraId="54FEB00C" w14:textId="77777777" w:rsidTr="00A64681">
        <w:tc>
          <w:tcPr>
            <w:tcW w:w="1951" w:type="dxa"/>
          </w:tcPr>
          <w:p w14:paraId="4C126B9E" w14:textId="6AEEB2D4" w:rsidR="002D0980" w:rsidRPr="00A76530" w:rsidRDefault="002D0980" w:rsidP="005B13CD">
            <w:pPr>
              <w:spacing w:before="60"/>
              <w:rPr>
                <w:rFonts w:ascii="Arial" w:hAnsi="Arial" w:cs="Arial"/>
                <w:sz w:val="20"/>
                <w:szCs w:val="20"/>
              </w:rPr>
            </w:pPr>
            <w:r w:rsidRPr="00A76530">
              <w:rPr>
                <w:rFonts w:ascii="Arial" w:hAnsi="Arial" w:cs="Arial"/>
                <w:sz w:val="20"/>
                <w:szCs w:val="20"/>
              </w:rPr>
              <w:t>Known Error (KE)</w:t>
            </w:r>
          </w:p>
          <w:p w14:paraId="2240A7D5" w14:textId="77777777" w:rsidR="002D0980" w:rsidRPr="00A76530" w:rsidRDefault="002D0980" w:rsidP="005B13CD">
            <w:pPr>
              <w:rPr>
                <w:rFonts w:ascii="Arial" w:hAnsi="Arial"/>
                <w:sz w:val="20"/>
                <w:szCs w:val="20"/>
              </w:rPr>
            </w:pPr>
          </w:p>
        </w:tc>
        <w:tc>
          <w:tcPr>
            <w:tcW w:w="8222" w:type="dxa"/>
          </w:tcPr>
          <w:p w14:paraId="257357DE" w14:textId="04BF4CB5" w:rsidR="002D0980" w:rsidRPr="00A76530" w:rsidRDefault="002D0980" w:rsidP="005B13CD">
            <w:pPr>
              <w:rPr>
                <w:rFonts w:ascii="Arial" w:hAnsi="Arial"/>
                <w:sz w:val="20"/>
                <w:szCs w:val="20"/>
              </w:rPr>
            </w:pPr>
            <w:r w:rsidRPr="00A76530">
              <w:rPr>
                <w:rFonts w:ascii="Arial" w:hAnsi="Arial" w:cs="Arial"/>
                <w:sz w:val="20"/>
                <w:szCs w:val="20"/>
              </w:rPr>
              <w:t>A problem for which the root cause is known and a temporary workaround or a permanent alternative has been identified. Known errors remain unless they are permanently fixed by a Change.</w:t>
            </w:r>
          </w:p>
        </w:tc>
      </w:tr>
      <w:tr w:rsidR="00F031EC" w:rsidRPr="00A76530" w14:paraId="64F0FE11" w14:textId="77777777" w:rsidTr="00A64681">
        <w:tc>
          <w:tcPr>
            <w:tcW w:w="1951" w:type="dxa"/>
          </w:tcPr>
          <w:p w14:paraId="77EEA825" w14:textId="084D85E9" w:rsidR="00F031EC" w:rsidRPr="00A76530" w:rsidRDefault="00F031EC" w:rsidP="005B13CD">
            <w:pPr>
              <w:spacing w:before="60"/>
              <w:rPr>
                <w:rFonts w:ascii="Arial" w:hAnsi="Arial" w:cs="Arial"/>
                <w:sz w:val="20"/>
                <w:szCs w:val="20"/>
              </w:rPr>
            </w:pPr>
            <w:r>
              <w:rPr>
                <w:rFonts w:ascii="Arial" w:hAnsi="Arial" w:cs="Arial"/>
                <w:sz w:val="20"/>
                <w:szCs w:val="20"/>
              </w:rPr>
              <w:t>Key Performance Indicators (KPI’s)</w:t>
            </w:r>
          </w:p>
        </w:tc>
        <w:tc>
          <w:tcPr>
            <w:tcW w:w="8222" w:type="dxa"/>
          </w:tcPr>
          <w:p w14:paraId="19B58D0D" w14:textId="60F48D6F" w:rsidR="00F031EC" w:rsidRPr="00A76530" w:rsidRDefault="00F031EC" w:rsidP="005B13CD">
            <w:pPr>
              <w:rPr>
                <w:rFonts w:ascii="Arial" w:hAnsi="Arial" w:cs="Arial"/>
                <w:sz w:val="20"/>
                <w:szCs w:val="20"/>
              </w:rPr>
            </w:pPr>
            <w:r>
              <w:rPr>
                <w:rFonts w:ascii="Arial" w:hAnsi="Arial" w:cs="Arial"/>
                <w:sz w:val="20"/>
                <w:szCs w:val="20"/>
              </w:rPr>
              <w:t xml:space="preserve">These are the </w:t>
            </w:r>
            <w:r w:rsidR="006F7936">
              <w:rPr>
                <w:rFonts w:ascii="Arial" w:hAnsi="Arial" w:cs="Arial"/>
                <w:sz w:val="20"/>
                <w:szCs w:val="20"/>
              </w:rPr>
              <w:t>criteria that are used to measure and report on the quality of the deliverables both during and after the project.</w:t>
            </w:r>
          </w:p>
        </w:tc>
      </w:tr>
      <w:tr w:rsidR="007C2805" w:rsidRPr="00A76530" w14:paraId="71584AA2" w14:textId="77777777" w:rsidTr="00A64681">
        <w:tc>
          <w:tcPr>
            <w:tcW w:w="1951" w:type="dxa"/>
          </w:tcPr>
          <w:p w14:paraId="1CE684A7" w14:textId="633410B3" w:rsidR="007C2805" w:rsidRPr="00A76530" w:rsidRDefault="007C2805" w:rsidP="005B13CD">
            <w:pPr>
              <w:rPr>
                <w:rFonts w:ascii="Arial" w:hAnsi="Arial"/>
                <w:sz w:val="20"/>
                <w:szCs w:val="20"/>
              </w:rPr>
            </w:pPr>
            <w:r>
              <w:rPr>
                <w:rFonts w:ascii="Arial" w:hAnsi="Arial"/>
                <w:sz w:val="20"/>
                <w:szCs w:val="20"/>
              </w:rPr>
              <w:t>Management information (MI)</w:t>
            </w:r>
          </w:p>
        </w:tc>
        <w:tc>
          <w:tcPr>
            <w:tcW w:w="8222" w:type="dxa"/>
          </w:tcPr>
          <w:p w14:paraId="527BC598" w14:textId="748A03C7" w:rsidR="007C2805" w:rsidRPr="00A76530" w:rsidRDefault="007C2805" w:rsidP="005B13CD">
            <w:pPr>
              <w:rPr>
                <w:rFonts w:ascii="Arial" w:hAnsi="Arial" w:cs="Arial"/>
                <w:sz w:val="20"/>
                <w:szCs w:val="20"/>
              </w:rPr>
            </w:pPr>
            <w:r>
              <w:rPr>
                <w:rFonts w:ascii="Arial" w:hAnsi="Arial" w:cs="Arial"/>
                <w:sz w:val="20"/>
                <w:szCs w:val="20"/>
              </w:rPr>
              <w:t xml:space="preserve">This can take many forms, most usually progress reports and </w:t>
            </w:r>
            <w:r w:rsidR="00000625">
              <w:rPr>
                <w:rFonts w:ascii="Arial" w:hAnsi="Arial" w:cs="Arial"/>
                <w:sz w:val="20"/>
                <w:szCs w:val="20"/>
              </w:rPr>
              <w:t>performance against quality metrics, in order to provide the Management Team with visibility of the current status of the project, allowing them to take corrective action wherever necessary.</w:t>
            </w:r>
          </w:p>
        </w:tc>
      </w:tr>
      <w:tr w:rsidR="00385190" w:rsidRPr="00A76530" w14:paraId="6123237B" w14:textId="77777777" w:rsidTr="00A64681">
        <w:tc>
          <w:tcPr>
            <w:tcW w:w="1951" w:type="dxa"/>
          </w:tcPr>
          <w:p w14:paraId="61B841EB" w14:textId="1C1521D8" w:rsidR="00385190" w:rsidRPr="00A76530" w:rsidRDefault="00385190" w:rsidP="005B13CD">
            <w:pPr>
              <w:rPr>
                <w:rFonts w:ascii="Arial" w:hAnsi="Arial" w:cs="Arial"/>
                <w:sz w:val="20"/>
                <w:szCs w:val="20"/>
              </w:rPr>
            </w:pPr>
            <w:r>
              <w:rPr>
                <w:rFonts w:ascii="Arial" w:hAnsi="Arial" w:cs="Arial"/>
                <w:sz w:val="20"/>
                <w:szCs w:val="20"/>
              </w:rPr>
              <w:t>Permanent Package</w:t>
            </w:r>
          </w:p>
        </w:tc>
        <w:tc>
          <w:tcPr>
            <w:tcW w:w="8222" w:type="dxa"/>
          </w:tcPr>
          <w:p w14:paraId="74C5BE51" w14:textId="48D82690" w:rsidR="00385190" w:rsidRPr="00A76530" w:rsidRDefault="00385190" w:rsidP="005B13CD">
            <w:pPr>
              <w:rPr>
                <w:rFonts w:ascii="Arial" w:hAnsi="Arial" w:cs="Arial"/>
                <w:sz w:val="20"/>
                <w:szCs w:val="20"/>
              </w:rPr>
            </w:pPr>
            <w:r>
              <w:rPr>
                <w:rFonts w:ascii="Arial" w:hAnsi="Arial" w:cs="Arial"/>
                <w:sz w:val="20"/>
                <w:szCs w:val="20"/>
              </w:rPr>
              <w:t xml:space="preserve">This is a </w:t>
            </w:r>
            <w:r w:rsidR="00C326CD">
              <w:rPr>
                <w:rFonts w:ascii="Arial" w:hAnsi="Arial" w:cs="Arial"/>
                <w:sz w:val="20"/>
                <w:szCs w:val="20"/>
              </w:rPr>
              <w:t xml:space="preserve">Permanent </w:t>
            </w:r>
            <w:r w:rsidR="000B13B2">
              <w:rPr>
                <w:rFonts w:ascii="Arial" w:hAnsi="Arial" w:cs="Arial"/>
                <w:sz w:val="20"/>
                <w:szCs w:val="20"/>
              </w:rPr>
              <w:t>Edition</w:t>
            </w:r>
            <w:r w:rsidR="00C326CD">
              <w:rPr>
                <w:rFonts w:ascii="Arial" w:hAnsi="Arial" w:cs="Arial"/>
                <w:sz w:val="20"/>
                <w:szCs w:val="20"/>
              </w:rPr>
              <w:t xml:space="preserve"> of a SNOMED CT content package, which will remain static throughout subsequent releases, and will therefore only be published once.  It will, however, remain permanently available for download </w:t>
            </w:r>
            <w:r w:rsidR="002007C7">
              <w:rPr>
                <w:rFonts w:ascii="Arial" w:hAnsi="Arial" w:cs="Arial"/>
                <w:sz w:val="20"/>
                <w:szCs w:val="20"/>
              </w:rPr>
              <w:t>by all approved customers.</w:t>
            </w:r>
          </w:p>
        </w:tc>
      </w:tr>
      <w:tr w:rsidR="002D0980" w:rsidRPr="00A76530" w14:paraId="1E88097F" w14:textId="77777777" w:rsidTr="00A64681">
        <w:tc>
          <w:tcPr>
            <w:tcW w:w="1951" w:type="dxa"/>
          </w:tcPr>
          <w:p w14:paraId="49B49260" w14:textId="384E72A5" w:rsidR="002D0980" w:rsidRPr="00A76530" w:rsidRDefault="002D0980" w:rsidP="005B13CD">
            <w:pPr>
              <w:rPr>
                <w:rFonts w:ascii="Arial" w:hAnsi="Arial"/>
                <w:sz w:val="20"/>
                <w:szCs w:val="20"/>
              </w:rPr>
            </w:pPr>
            <w:r w:rsidRPr="00A76530">
              <w:rPr>
                <w:rFonts w:ascii="Arial" w:hAnsi="Arial" w:cs="Arial"/>
                <w:sz w:val="20"/>
                <w:szCs w:val="20"/>
              </w:rPr>
              <w:t>Procedure</w:t>
            </w:r>
          </w:p>
        </w:tc>
        <w:tc>
          <w:tcPr>
            <w:tcW w:w="8222" w:type="dxa"/>
          </w:tcPr>
          <w:p w14:paraId="2F605ACC" w14:textId="1D8BA858" w:rsidR="002D0980" w:rsidRPr="00A76530" w:rsidRDefault="002D0980" w:rsidP="005B13CD">
            <w:pPr>
              <w:rPr>
                <w:rFonts w:ascii="Arial" w:hAnsi="Arial"/>
                <w:sz w:val="20"/>
                <w:szCs w:val="20"/>
              </w:rPr>
            </w:pPr>
            <w:r w:rsidRPr="00A76530">
              <w:rPr>
                <w:rFonts w:ascii="Arial" w:hAnsi="Arial" w:cs="Arial"/>
                <w:sz w:val="20"/>
                <w:szCs w:val="20"/>
              </w:rPr>
              <w:t>A document containing steps that specify how to achieve an activity. Procedures are defined as part of Processes.</w:t>
            </w:r>
          </w:p>
        </w:tc>
      </w:tr>
      <w:tr w:rsidR="002D0980" w:rsidRPr="00A76530" w14:paraId="360DDADA" w14:textId="77777777" w:rsidTr="00A64681">
        <w:tc>
          <w:tcPr>
            <w:tcW w:w="1951" w:type="dxa"/>
          </w:tcPr>
          <w:p w14:paraId="4930EB2B" w14:textId="1ACA7A40" w:rsidR="002D0980" w:rsidRPr="00A76530" w:rsidRDefault="002D0980" w:rsidP="005B13CD">
            <w:pPr>
              <w:rPr>
                <w:rFonts w:ascii="Arial" w:hAnsi="Arial"/>
                <w:sz w:val="20"/>
                <w:szCs w:val="20"/>
              </w:rPr>
            </w:pPr>
            <w:r w:rsidRPr="00A76530">
              <w:rPr>
                <w:rFonts w:ascii="Arial" w:hAnsi="Arial" w:cs="Arial"/>
                <w:sz w:val="20"/>
                <w:szCs w:val="20"/>
              </w:rPr>
              <w:t>Process</w:t>
            </w:r>
          </w:p>
        </w:tc>
        <w:tc>
          <w:tcPr>
            <w:tcW w:w="8222" w:type="dxa"/>
          </w:tcPr>
          <w:p w14:paraId="74BA9C5F" w14:textId="3CC183C5" w:rsidR="002D0980" w:rsidRPr="00A76530" w:rsidRDefault="002D0980" w:rsidP="005B13CD">
            <w:pPr>
              <w:rPr>
                <w:rFonts w:ascii="Arial" w:hAnsi="Arial" w:cs="Arial"/>
                <w:sz w:val="20"/>
                <w:szCs w:val="20"/>
              </w:rPr>
            </w:pPr>
            <w:r w:rsidRPr="00A76530">
              <w:rPr>
                <w:rFonts w:ascii="Arial" w:hAnsi="Arial" w:cs="Helv"/>
                <w:color w:val="000000"/>
                <w:sz w:val="20"/>
                <w:szCs w:val="20"/>
              </w:rPr>
              <w:t>A structured set of Activities designed to accomplish a specific Objective. A Process takes one or more defined inputs and turns them into defined outputs. A Process may include any of the Roles, responsibilities, tools and management Controls required to reliably deliver the outputs. A Process may define Policies, Standards, Guidelines, Activities, and Work Instructions if they are needed.</w:t>
            </w:r>
          </w:p>
        </w:tc>
      </w:tr>
      <w:tr w:rsidR="002D0980" w:rsidRPr="00A76530" w14:paraId="7DE01F77" w14:textId="77777777" w:rsidTr="00A64681">
        <w:tc>
          <w:tcPr>
            <w:tcW w:w="1951" w:type="dxa"/>
          </w:tcPr>
          <w:p w14:paraId="1F7D9D72" w14:textId="4B35579F" w:rsidR="002D0980" w:rsidRPr="00A76530" w:rsidRDefault="002D0980" w:rsidP="005B13CD">
            <w:pPr>
              <w:rPr>
                <w:rFonts w:ascii="Arial" w:hAnsi="Arial"/>
                <w:sz w:val="20"/>
                <w:szCs w:val="20"/>
              </w:rPr>
            </w:pPr>
            <w:r w:rsidRPr="00A76530">
              <w:rPr>
                <w:rFonts w:ascii="Arial" w:hAnsi="Arial" w:cs="Arial"/>
                <w:sz w:val="20"/>
                <w:szCs w:val="20"/>
              </w:rPr>
              <w:t>Process Owner</w:t>
            </w:r>
          </w:p>
        </w:tc>
        <w:tc>
          <w:tcPr>
            <w:tcW w:w="8222" w:type="dxa"/>
          </w:tcPr>
          <w:p w14:paraId="310DEA3E" w14:textId="3F792633" w:rsidR="002D0980" w:rsidRPr="00A76530" w:rsidRDefault="002D0980" w:rsidP="005B13CD">
            <w:pPr>
              <w:rPr>
                <w:rFonts w:ascii="Arial" w:hAnsi="Arial" w:cs="Arial"/>
                <w:sz w:val="20"/>
                <w:szCs w:val="20"/>
              </w:rPr>
            </w:pPr>
            <w:r w:rsidRPr="00A76530">
              <w:rPr>
                <w:rFonts w:ascii="Arial" w:hAnsi="Arial" w:cs="Arial"/>
                <w:sz w:val="20"/>
                <w:szCs w:val="20"/>
              </w:rPr>
              <w:t xml:space="preserve">A Role responsible for ensuring that a Process is Fit for Purpose. The Process Owner’s responsibilities include sponsorship, Design, Change and continual improvement of the Process and its Metrics. </w:t>
            </w:r>
          </w:p>
        </w:tc>
      </w:tr>
      <w:tr w:rsidR="002D0980" w:rsidRPr="00A76530" w14:paraId="342019DC" w14:textId="77777777" w:rsidTr="00A64681">
        <w:tc>
          <w:tcPr>
            <w:tcW w:w="1951" w:type="dxa"/>
          </w:tcPr>
          <w:p w14:paraId="34C69081" w14:textId="4192A7D4" w:rsidR="002D0980" w:rsidRPr="00A76530" w:rsidRDefault="002D0980" w:rsidP="005B13CD">
            <w:pPr>
              <w:rPr>
                <w:rFonts w:ascii="Arial" w:hAnsi="Arial"/>
                <w:sz w:val="20"/>
                <w:szCs w:val="20"/>
              </w:rPr>
            </w:pPr>
            <w:r w:rsidRPr="00A76530">
              <w:rPr>
                <w:rFonts w:ascii="Arial" w:hAnsi="Arial"/>
                <w:sz w:val="20"/>
                <w:szCs w:val="20"/>
              </w:rPr>
              <w:t>Product Owner</w:t>
            </w:r>
          </w:p>
        </w:tc>
        <w:tc>
          <w:tcPr>
            <w:tcW w:w="8222" w:type="dxa"/>
          </w:tcPr>
          <w:p w14:paraId="40A2799C" w14:textId="453E582C" w:rsidR="002D0980" w:rsidRPr="00A76530" w:rsidRDefault="002D0980" w:rsidP="005B13CD">
            <w:pPr>
              <w:rPr>
                <w:rFonts w:ascii="Arial" w:hAnsi="Arial" w:cs="Arial"/>
                <w:sz w:val="20"/>
                <w:szCs w:val="20"/>
              </w:rPr>
            </w:pPr>
            <w:r w:rsidRPr="00A76530">
              <w:rPr>
                <w:rFonts w:ascii="Arial" w:hAnsi="Arial" w:cs="Arial"/>
                <w:sz w:val="20"/>
                <w:szCs w:val="20"/>
              </w:rPr>
              <w:t>The Product Owner is responsible for ensuring that the Product is Fit for Purpose and Fit for Use by the community.  They will have active involvement in, and take ultimate responsibility for the design, build, testing and deployment of the Product (though other roles will usually action these tasks on the Product Owners behalf).</w:t>
            </w:r>
          </w:p>
        </w:tc>
      </w:tr>
      <w:tr w:rsidR="000E06E8" w:rsidRPr="00A76530" w14:paraId="7E59B013" w14:textId="77777777" w:rsidTr="00A64681">
        <w:tc>
          <w:tcPr>
            <w:tcW w:w="1951" w:type="dxa"/>
          </w:tcPr>
          <w:p w14:paraId="203792AE" w14:textId="51C4C32F" w:rsidR="000E06E8" w:rsidRPr="00A76530" w:rsidRDefault="000E06E8" w:rsidP="005B13CD">
            <w:pPr>
              <w:rPr>
                <w:rFonts w:ascii="Arial" w:hAnsi="Arial" w:cs="Arial"/>
                <w:sz w:val="20"/>
                <w:szCs w:val="20"/>
              </w:rPr>
            </w:pPr>
            <w:r w:rsidRPr="00A76530">
              <w:rPr>
                <w:rFonts w:ascii="Arial" w:hAnsi="Arial" w:cs="Arial"/>
                <w:sz w:val="20"/>
                <w:szCs w:val="20"/>
              </w:rPr>
              <w:t>RACI Matrix</w:t>
            </w:r>
          </w:p>
        </w:tc>
        <w:tc>
          <w:tcPr>
            <w:tcW w:w="8222" w:type="dxa"/>
          </w:tcPr>
          <w:p w14:paraId="0F02ED63" w14:textId="6CFD289D" w:rsidR="000E06E8" w:rsidRPr="00A76530" w:rsidRDefault="000E06E8" w:rsidP="005B13CD">
            <w:pPr>
              <w:rPr>
                <w:rFonts w:ascii="Arial" w:hAnsi="Arial" w:cs="Arial"/>
                <w:sz w:val="20"/>
                <w:szCs w:val="20"/>
              </w:rPr>
            </w:pPr>
            <w:r w:rsidRPr="00A76530">
              <w:rPr>
                <w:rFonts w:ascii="Arial" w:hAnsi="Arial" w:cs="Arial"/>
                <w:sz w:val="20"/>
                <w:szCs w:val="20"/>
              </w:rPr>
              <w:t xml:space="preserve">This is a </w:t>
            </w:r>
            <w:r w:rsidR="00382CD6" w:rsidRPr="00A76530">
              <w:rPr>
                <w:rFonts w:ascii="Arial" w:hAnsi="Arial" w:cs="Arial"/>
                <w:sz w:val="20"/>
                <w:szCs w:val="20"/>
              </w:rPr>
              <w:t xml:space="preserve">cross reference table that identifies </w:t>
            </w:r>
            <w:r w:rsidR="007E6B6B" w:rsidRPr="00A76530">
              <w:rPr>
                <w:rFonts w:ascii="Arial" w:hAnsi="Arial" w:cs="Arial"/>
                <w:sz w:val="20"/>
                <w:szCs w:val="20"/>
              </w:rPr>
              <w:t xml:space="preserve">within </w:t>
            </w:r>
            <w:r w:rsidR="00382CD6" w:rsidRPr="00A76530">
              <w:rPr>
                <w:rFonts w:ascii="Arial" w:hAnsi="Arial" w:cs="Arial"/>
                <w:sz w:val="20"/>
                <w:szCs w:val="20"/>
              </w:rPr>
              <w:t>the various stakeholders involved in the project, who will be Responsible, Accountable, Consulte</w:t>
            </w:r>
            <w:r w:rsidR="007E2CD1" w:rsidRPr="00A76530">
              <w:rPr>
                <w:rFonts w:ascii="Arial" w:hAnsi="Arial" w:cs="Arial"/>
                <w:sz w:val="20"/>
                <w:szCs w:val="20"/>
              </w:rPr>
              <w:t>d and Informed regarding the various stages of the project.</w:t>
            </w:r>
          </w:p>
        </w:tc>
      </w:tr>
      <w:tr w:rsidR="002D0980" w:rsidRPr="00A76530" w14:paraId="14A49D53" w14:textId="77777777" w:rsidTr="00A64681">
        <w:tc>
          <w:tcPr>
            <w:tcW w:w="1951" w:type="dxa"/>
          </w:tcPr>
          <w:p w14:paraId="13BEF690" w14:textId="437D8782" w:rsidR="002D0980" w:rsidRPr="00A76530" w:rsidRDefault="002D0980" w:rsidP="005B13CD">
            <w:pPr>
              <w:rPr>
                <w:rFonts w:ascii="Arial" w:hAnsi="Arial"/>
                <w:sz w:val="20"/>
                <w:szCs w:val="20"/>
              </w:rPr>
            </w:pPr>
            <w:r w:rsidRPr="00A76530">
              <w:rPr>
                <w:rFonts w:ascii="Arial" w:hAnsi="Arial" w:cs="Arial"/>
                <w:sz w:val="20"/>
                <w:szCs w:val="20"/>
              </w:rPr>
              <w:t>Release</w:t>
            </w:r>
          </w:p>
        </w:tc>
        <w:tc>
          <w:tcPr>
            <w:tcW w:w="8222" w:type="dxa"/>
          </w:tcPr>
          <w:p w14:paraId="2005AC02" w14:textId="73429C4F" w:rsidR="002D0980" w:rsidRPr="00A76530" w:rsidRDefault="002D0980" w:rsidP="005B13CD">
            <w:pPr>
              <w:rPr>
                <w:rFonts w:ascii="Arial" w:hAnsi="Arial" w:cs="Arial"/>
                <w:sz w:val="20"/>
                <w:szCs w:val="20"/>
              </w:rPr>
            </w:pPr>
            <w:r w:rsidRPr="00A76530">
              <w:rPr>
                <w:rFonts w:ascii="Arial" w:hAnsi="Arial" w:cs="Arial"/>
                <w:sz w:val="20"/>
                <w:szCs w:val="20"/>
              </w:rPr>
              <w:t>A collection of new or changed Configuration Items (CIs)</w:t>
            </w:r>
            <w:r w:rsidR="00E33EFA" w:rsidRPr="00A76530">
              <w:rPr>
                <w:rFonts w:ascii="Arial" w:hAnsi="Arial" w:cs="Arial"/>
                <w:sz w:val="20"/>
                <w:szCs w:val="20"/>
              </w:rPr>
              <w:t>,</w:t>
            </w:r>
            <w:r w:rsidRPr="00A76530">
              <w:rPr>
                <w:rFonts w:ascii="Arial" w:hAnsi="Arial" w:cs="Arial"/>
                <w:sz w:val="20"/>
                <w:szCs w:val="20"/>
              </w:rPr>
              <w:t xml:space="preserve"> which have been tested and introduced together into the production environment.</w:t>
            </w:r>
          </w:p>
        </w:tc>
      </w:tr>
      <w:tr w:rsidR="008F231A" w:rsidRPr="00A76530" w14:paraId="7E28E153" w14:textId="77777777" w:rsidTr="00A64681">
        <w:tc>
          <w:tcPr>
            <w:tcW w:w="1951" w:type="dxa"/>
          </w:tcPr>
          <w:p w14:paraId="4A0D39BC" w14:textId="01591E13" w:rsidR="008F231A" w:rsidRPr="00A76530" w:rsidRDefault="008F231A" w:rsidP="005B13CD">
            <w:pPr>
              <w:rPr>
                <w:rFonts w:ascii="Arial" w:hAnsi="Arial" w:cs="Arial"/>
                <w:sz w:val="20"/>
                <w:szCs w:val="20"/>
              </w:rPr>
            </w:pPr>
            <w:r>
              <w:rPr>
                <w:rFonts w:ascii="Arial" w:hAnsi="Arial" w:cs="Arial"/>
                <w:sz w:val="20"/>
                <w:szCs w:val="20"/>
              </w:rPr>
              <w:t>Release Validation Framework (RVF)</w:t>
            </w:r>
          </w:p>
        </w:tc>
        <w:tc>
          <w:tcPr>
            <w:tcW w:w="8222" w:type="dxa"/>
          </w:tcPr>
          <w:p w14:paraId="786CBA02" w14:textId="5156B077" w:rsidR="008F231A" w:rsidRPr="00A76530" w:rsidRDefault="008F231A" w:rsidP="005B13CD">
            <w:pPr>
              <w:rPr>
                <w:rFonts w:ascii="Arial" w:hAnsi="Arial" w:cs="Arial"/>
                <w:sz w:val="20"/>
                <w:szCs w:val="20"/>
              </w:rPr>
            </w:pPr>
            <w:r>
              <w:rPr>
                <w:rFonts w:ascii="Arial" w:hAnsi="Arial" w:cs="Arial"/>
                <w:sz w:val="20"/>
                <w:szCs w:val="20"/>
              </w:rPr>
              <w:t xml:space="preserve">An IHTSDO application that validates all RF1 and RF2 </w:t>
            </w:r>
            <w:r w:rsidR="00515FB1">
              <w:rPr>
                <w:rFonts w:ascii="Arial" w:hAnsi="Arial" w:cs="Arial"/>
                <w:sz w:val="20"/>
                <w:szCs w:val="20"/>
              </w:rPr>
              <w:t>SNOMED CT files to the specified level, and outputs warnings of all non-compliance.</w:t>
            </w:r>
          </w:p>
        </w:tc>
      </w:tr>
      <w:tr w:rsidR="00E33EFA" w:rsidRPr="00A76530" w14:paraId="39A52DAE" w14:textId="77777777" w:rsidTr="00A64681">
        <w:tc>
          <w:tcPr>
            <w:tcW w:w="1951" w:type="dxa"/>
          </w:tcPr>
          <w:p w14:paraId="10D4416F" w14:textId="38B2E2F9" w:rsidR="00E33EFA" w:rsidRPr="00A76530" w:rsidRDefault="0028126F" w:rsidP="005B13CD">
            <w:pPr>
              <w:rPr>
                <w:rFonts w:ascii="Arial" w:hAnsi="Arial" w:cs="Arial"/>
                <w:sz w:val="20"/>
                <w:szCs w:val="20"/>
              </w:rPr>
            </w:pPr>
            <w:r w:rsidRPr="00A76530">
              <w:rPr>
                <w:rFonts w:ascii="Arial" w:hAnsi="Arial" w:cs="Arial"/>
                <w:sz w:val="20"/>
                <w:szCs w:val="20"/>
              </w:rPr>
              <w:t>Request for Change (RFC)</w:t>
            </w:r>
          </w:p>
        </w:tc>
        <w:tc>
          <w:tcPr>
            <w:tcW w:w="8222" w:type="dxa"/>
          </w:tcPr>
          <w:p w14:paraId="39DEF68C" w14:textId="7089791E" w:rsidR="00E33EFA" w:rsidRPr="00A76530" w:rsidRDefault="0028126F" w:rsidP="005B13CD">
            <w:pPr>
              <w:rPr>
                <w:rFonts w:ascii="Arial" w:hAnsi="Arial" w:cs="Arial"/>
                <w:sz w:val="20"/>
                <w:szCs w:val="20"/>
              </w:rPr>
            </w:pPr>
            <w:r w:rsidRPr="00A76530">
              <w:rPr>
                <w:rFonts w:ascii="Arial" w:hAnsi="Arial" w:cs="Arial"/>
                <w:sz w:val="20"/>
                <w:szCs w:val="20"/>
              </w:rPr>
              <w:t>A form, or screen, used to record details of a request for a change to any Configuration Item (CI) within the infrastructure that is under the control of configuration management.</w:t>
            </w:r>
          </w:p>
        </w:tc>
      </w:tr>
      <w:tr w:rsidR="000F079A" w:rsidRPr="00A76530" w14:paraId="61A970AC" w14:textId="77777777" w:rsidTr="00A64681">
        <w:tc>
          <w:tcPr>
            <w:tcW w:w="1951" w:type="dxa"/>
          </w:tcPr>
          <w:p w14:paraId="6972C344" w14:textId="3C546873" w:rsidR="000F079A" w:rsidRPr="00A76530" w:rsidRDefault="000F079A" w:rsidP="005B13CD">
            <w:pPr>
              <w:rPr>
                <w:rFonts w:ascii="Arial" w:hAnsi="Arial" w:cs="Arial"/>
                <w:sz w:val="20"/>
                <w:szCs w:val="20"/>
              </w:rPr>
            </w:pPr>
            <w:r>
              <w:rPr>
                <w:rFonts w:ascii="Arial" w:hAnsi="Arial" w:cs="Arial"/>
                <w:sz w:val="20"/>
                <w:szCs w:val="20"/>
              </w:rPr>
              <w:t>Requestor</w:t>
            </w:r>
          </w:p>
        </w:tc>
        <w:tc>
          <w:tcPr>
            <w:tcW w:w="8222" w:type="dxa"/>
          </w:tcPr>
          <w:p w14:paraId="72B9EC41" w14:textId="218B5B87" w:rsidR="000F079A" w:rsidRPr="00A76530" w:rsidRDefault="000F079A" w:rsidP="005B13CD">
            <w:pPr>
              <w:rPr>
                <w:rFonts w:ascii="Arial" w:hAnsi="Arial" w:cs="Arial"/>
                <w:sz w:val="20"/>
                <w:szCs w:val="20"/>
              </w:rPr>
            </w:pPr>
            <w:r>
              <w:rPr>
                <w:rFonts w:ascii="Arial" w:hAnsi="Arial" w:cs="Arial"/>
                <w:sz w:val="20"/>
                <w:szCs w:val="20"/>
              </w:rPr>
              <w:t>This is the person or persons who Request the Change to the service (whether this be an update to, or a new Product).  This is almost always the same person as the Product Owner, but in some cases someone may act as a proxy for the Product Owner when requesting the Change.</w:t>
            </w:r>
          </w:p>
        </w:tc>
      </w:tr>
      <w:tr w:rsidR="00E33EFA" w:rsidRPr="00A76530" w14:paraId="026DD5FE" w14:textId="77777777" w:rsidTr="00A64681">
        <w:tc>
          <w:tcPr>
            <w:tcW w:w="1951" w:type="dxa"/>
          </w:tcPr>
          <w:p w14:paraId="56931383" w14:textId="3CCCA0DB" w:rsidR="00E33EFA" w:rsidRPr="00A76530" w:rsidRDefault="00F72A5C" w:rsidP="005B13CD">
            <w:pPr>
              <w:rPr>
                <w:rFonts w:ascii="Arial" w:hAnsi="Arial" w:cs="Arial"/>
                <w:sz w:val="20"/>
                <w:szCs w:val="20"/>
              </w:rPr>
            </w:pPr>
            <w:r w:rsidRPr="00A76530">
              <w:rPr>
                <w:rFonts w:ascii="Arial" w:hAnsi="Arial" w:cs="Arial"/>
                <w:sz w:val="20"/>
                <w:szCs w:val="20"/>
              </w:rPr>
              <w:t>Service Acceptance (SA)</w:t>
            </w:r>
          </w:p>
        </w:tc>
        <w:tc>
          <w:tcPr>
            <w:tcW w:w="8222" w:type="dxa"/>
          </w:tcPr>
          <w:p w14:paraId="63605A1C" w14:textId="2F95FD19" w:rsidR="00E33EFA" w:rsidRPr="00A76530" w:rsidRDefault="00F72A5C" w:rsidP="005B13CD">
            <w:pPr>
              <w:rPr>
                <w:rFonts w:ascii="Arial" w:hAnsi="Arial" w:cs="Arial"/>
                <w:sz w:val="20"/>
                <w:szCs w:val="20"/>
              </w:rPr>
            </w:pPr>
            <w:r w:rsidRPr="00A76530">
              <w:rPr>
                <w:rFonts w:ascii="Arial" w:hAnsi="Arial" w:cs="Arial"/>
                <w:sz w:val="20"/>
                <w:szCs w:val="20"/>
              </w:rPr>
              <w:t>A formal process that leads to the acceptance of a new or significantly changed IT Service.</w:t>
            </w:r>
          </w:p>
        </w:tc>
      </w:tr>
      <w:tr w:rsidR="00E33EFA" w:rsidRPr="00A76530" w14:paraId="5BD09039" w14:textId="77777777" w:rsidTr="00A64681">
        <w:tc>
          <w:tcPr>
            <w:tcW w:w="1951" w:type="dxa"/>
          </w:tcPr>
          <w:p w14:paraId="7EA1A18B" w14:textId="3B78F622" w:rsidR="00E33EFA" w:rsidRPr="00A76530" w:rsidRDefault="00F72A5C" w:rsidP="005B13CD">
            <w:pPr>
              <w:rPr>
                <w:rFonts w:ascii="Arial" w:hAnsi="Arial" w:cs="Arial"/>
                <w:sz w:val="20"/>
                <w:szCs w:val="20"/>
              </w:rPr>
            </w:pPr>
            <w:r w:rsidRPr="00A76530">
              <w:rPr>
                <w:rFonts w:ascii="Arial" w:hAnsi="Arial" w:cs="Arial"/>
                <w:sz w:val="20"/>
                <w:szCs w:val="20"/>
              </w:rPr>
              <w:t>Service Acceptance Criteria (SAC)</w:t>
            </w:r>
          </w:p>
        </w:tc>
        <w:tc>
          <w:tcPr>
            <w:tcW w:w="8222" w:type="dxa"/>
          </w:tcPr>
          <w:p w14:paraId="19BF529A" w14:textId="096839C2" w:rsidR="00E33EFA" w:rsidRPr="00A76530" w:rsidRDefault="00F72A5C" w:rsidP="005B13CD">
            <w:pPr>
              <w:rPr>
                <w:rFonts w:ascii="Arial" w:hAnsi="Arial" w:cs="Arial"/>
                <w:sz w:val="20"/>
                <w:szCs w:val="20"/>
              </w:rPr>
            </w:pPr>
            <w:r w:rsidRPr="00A76530">
              <w:rPr>
                <w:rFonts w:ascii="Arial" w:hAnsi="Arial" w:cs="Arial"/>
                <w:sz w:val="20"/>
                <w:szCs w:val="20"/>
              </w:rPr>
              <w:t xml:space="preserve">A set of criteria used to ensure that an IT Service meets its functionality and quality requirements and that the IT Service provider is ready to operate the new IT Service when it has been implemented.  </w:t>
            </w:r>
          </w:p>
        </w:tc>
      </w:tr>
      <w:tr w:rsidR="00F72A5C" w:rsidRPr="00A76530" w14:paraId="33882161" w14:textId="77777777" w:rsidTr="00A64681">
        <w:tc>
          <w:tcPr>
            <w:tcW w:w="1951" w:type="dxa"/>
          </w:tcPr>
          <w:p w14:paraId="4A1B6F8A" w14:textId="09255CE0" w:rsidR="00F72A5C" w:rsidRPr="00A76530" w:rsidRDefault="00F72A5C" w:rsidP="005B13CD">
            <w:pPr>
              <w:rPr>
                <w:rFonts w:ascii="Arial" w:hAnsi="Arial" w:cs="Arial"/>
                <w:sz w:val="20"/>
                <w:szCs w:val="20"/>
              </w:rPr>
            </w:pPr>
            <w:r w:rsidRPr="00A76530">
              <w:rPr>
                <w:rFonts w:ascii="Arial" w:hAnsi="Arial" w:cs="Arial"/>
                <w:sz w:val="20"/>
                <w:szCs w:val="20"/>
              </w:rPr>
              <w:t>Service Catalogue</w:t>
            </w:r>
          </w:p>
        </w:tc>
        <w:tc>
          <w:tcPr>
            <w:tcW w:w="8222" w:type="dxa"/>
          </w:tcPr>
          <w:p w14:paraId="1992E5D7" w14:textId="7D70EB0F" w:rsidR="00F72A5C" w:rsidRPr="00A76530" w:rsidRDefault="00F72A5C" w:rsidP="005B13CD">
            <w:pPr>
              <w:rPr>
                <w:rFonts w:ascii="Arial" w:hAnsi="Arial" w:cs="Arial"/>
                <w:sz w:val="20"/>
                <w:szCs w:val="20"/>
              </w:rPr>
            </w:pPr>
            <w:r w:rsidRPr="00A76530">
              <w:rPr>
                <w:rFonts w:ascii="Arial" w:hAnsi="Arial" w:cs="Arial"/>
                <w:sz w:val="20"/>
                <w:szCs w:val="20"/>
              </w:rPr>
              <w:t xml:space="preserve">Documented details of all IHTSDO services and products provided, including key features. This catalogue will form the basis of understanding of all services offered, their components, features and charges, etc. </w:t>
            </w:r>
          </w:p>
        </w:tc>
      </w:tr>
      <w:tr w:rsidR="00F72A5C" w:rsidRPr="00A76530" w14:paraId="633290F5" w14:textId="77777777" w:rsidTr="00A64681">
        <w:tc>
          <w:tcPr>
            <w:tcW w:w="1951" w:type="dxa"/>
          </w:tcPr>
          <w:p w14:paraId="0C0D3F7E" w14:textId="3CD17DA8" w:rsidR="00F72A5C" w:rsidRPr="00A76530" w:rsidRDefault="00FD52F9" w:rsidP="005B13CD">
            <w:pPr>
              <w:rPr>
                <w:rFonts w:ascii="Arial" w:hAnsi="Arial" w:cs="Arial"/>
                <w:sz w:val="20"/>
                <w:szCs w:val="20"/>
              </w:rPr>
            </w:pPr>
            <w:r w:rsidRPr="00A76530">
              <w:rPr>
                <w:rFonts w:ascii="Arial" w:hAnsi="Arial" w:cs="Arial"/>
                <w:sz w:val="20"/>
                <w:szCs w:val="20"/>
              </w:rPr>
              <w:t>Service Level Agreement (SLA)</w:t>
            </w:r>
          </w:p>
        </w:tc>
        <w:tc>
          <w:tcPr>
            <w:tcW w:w="8222" w:type="dxa"/>
          </w:tcPr>
          <w:p w14:paraId="73496EF5" w14:textId="699C9D4B" w:rsidR="00F72A5C" w:rsidRPr="00A76530" w:rsidRDefault="00FD52F9" w:rsidP="005B13CD">
            <w:pPr>
              <w:rPr>
                <w:rFonts w:ascii="Arial" w:hAnsi="Arial" w:cs="Arial"/>
                <w:sz w:val="20"/>
                <w:szCs w:val="20"/>
              </w:rPr>
            </w:pPr>
            <w:r w:rsidRPr="00A76530">
              <w:rPr>
                <w:rFonts w:ascii="Arial" w:hAnsi="Arial" w:cs="Arial"/>
                <w:sz w:val="20"/>
                <w:szCs w:val="20"/>
              </w:rPr>
              <w:t>Service Level Agreement is a written agreement between the service provider and the customer that documents agreed service levels for a service</w:t>
            </w:r>
          </w:p>
        </w:tc>
      </w:tr>
      <w:tr w:rsidR="002B6F64" w:rsidRPr="00A76530" w14:paraId="4B457D9C" w14:textId="77777777" w:rsidTr="00A64681">
        <w:tc>
          <w:tcPr>
            <w:tcW w:w="1951" w:type="dxa"/>
          </w:tcPr>
          <w:p w14:paraId="1002509C" w14:textId="43F0B6D8" w:rsidR="002B6F64" w:rsidRPr="00A76530" w:rsidRDefault="002B6F64" w:rsidP="005B13CD">
            <w:pPr>
              <w:rPr>
                <w:rFonts w:ascii="Arial" w:hAnsi="Arial" w:cs="Arial"/>
                <w:sz w:val="20"/>
                <w:szCs w:val="20"/>
              </w:rPr>
            </w:pPr>
            <w:r>
              <w:rPr>
                <w:rFonts w:ascii="Arial" w:hAnsi="Arial" w:cs="Arial"/>
                <w:sz w:val="20"/>
                <w:szCs w:val="20"/>
              </w:rPr>
              <w:t>Snomed Release Service (SRS)</w:t>
            </w:r>
          </w:p>
        </w:tc>
        <w:tc>
          <w:tcPr>
            <w:tcW w:w="8222" w:type="dxa"/>
          </w:tcPr>
          <w:p w14:paraId="43DB3322" w14:textId="62136826" w:rsidR="002B6F64" w:rsidRPr="00A76530" w:rsidRDefault="002B6F64" w:rsidP="005B13CD">
            <w:pPr>
              <w:rPr>
                <w:rFonts w:ascii="Arial" w:hAnsi="Arial" w:cs="Arial"/>
                <w:sz w:val="20"/>
                <w:szCs w:val="20"/>
              </w:rPr>
            </w:pPr>
            <w:r>
              <w:rPr>
                <w:rFonts w:ascii="Arial" w:hAnsi="Arial" w:cs="Arial"/>
                <w:sz w:val="20"/>
                <w:szCs w:val="20"/>
              </w:rPr>
              <w:t>An IHTSDO application that processes Snomed CT (and other) input files, and exports a complete Release package.</w:t>
            </w:r>
          </w:p>
        </w:tc>
      </w:tr>
      <w:tr w:rsidR="00E7540C" w:rsidRPr="00A76530" w14:paraId="6CBFE90F" w14:textId="77777777" w:rsidTr="00A64681">
        <w:tc>
          <w:tcPr>
            <w:tcW w:w="1951" w:type="dxa"/>
          </w:tcPr>
          <w:p w14:paraId="078C8178" w14:textId="3F43D494" w:rsidR="00E7540C" w:rsidRPr="00A76530" w:rsidRDefault="00E7540C" w:rsidP="005B13CD">
            <w:pPr>
              <w:rPr>
                <w:rFonts w:ascii="Arial" w:hAnsi="Arial" w:cs="Arial"/>
                <w:sz w:val="20"/>
                <w:szCs w:val="20"/>
              </w:rPr>
            </w:pPr>
            <w:r w:rsidRPr="00A76530">
              <w:rPr>
                <w:rFonts w:ascii="Arial" w:hAnsi="Arial" w:cs="Arial"/>
                <w:sz w:val="20"/>
                <w:szCs w:val="20"/>
              </w:rPr>
              <w:t>Stakeholders</w:t>
            </w:r>
          </w:p>
        </w:tc>
        <w:tc>
          <w:tcPr>
            <w:tcW w:w="8222" w:type="dxa"/>
          </w:tcPr>
          <w:p w14:paraId="344F997C" w14:textId="699D5541" w:rsidR="00E7540C" w:rsidRPr="00A76530" w:rsidRDefault="00E7540C" w:rsidP="005B13CD">
            <w:pPr>
              <w:rPr>
                <w:rFonts w:ascii="Arial" w:hAnsi="Arial" w:cs="Arial"/>
                <w:sz w:val="20"/>
                <w:szCs w:val="20"/>
              </w:rPr>
            </w:pPr>
            <w:r w:rsidRPr="00A76530">
              <w:rPr>
                <w:rFonts w:ascii="Arial" w:hAnsi="Arial" w:cs="Helv"/>
                <w:color w:val="000000"/>
                <w:sz w:val="20"/>
                <w:szCs w:val="20"/>
              </w:rPr>
              <w:t xml:space="preserve">People who have an interest in the product being implemented.  Stakeholders may be interested in the </w:t>
            </w:r>
            <w:r w:rsidRPr="00A76530">
              <w:rPr>
                <w:rFonts w:ascii="Arial" w:hAnsi="Arial" w:cs="Helv"/>
                <w:bCs/>
                <w:color w:val="000000"/>
                <w:sz w:val="20"/>
                <w:szCs w:val="20"/>
              </w:rPr>
              <w:t>activities, targets, resources</w:t>
            </w:r>
            <w:r w:rsidRPr="00A76530">
              <w:rPr>
                <w:rFonts w:ascii="Arial" w:hAnsi="Arial" w:cs="Helv"/>
                <w:color w:val="000000"/>
                <w:sz w:val="20"/>
                <w:szCs w:val="20"/>
              </w:rPr>
              <w:t xml:space="preserve"> or</w:t>
            </w:r>
            <w:r w:rsidRPr="00A76530">
              <w:rPr>
                <w:rFonts w:ascii="Arial" w:hAnsi="Arial" w:cs="Helv"/>
                <w:bCs/>
                <w:color w:val="000000"/>
                <w:sz w:val="20"/>
                <w:szCs w:val="20"/>
              </w:rPr>
              <w:t xml:space="preserve"> deliverables</w:t>
            </w:r>
            <w:r w:rsidRPr="00A76530">
              <w:rPr>
                <w:rFonts w:ascii="Arial" w:hAnsi="Arial" w:cs="Helv"/>
                <w:b/>
                <w:bCs/>
                <w:color w:val="000000"/>
                <w:sz w:val="20"/>
                <w:szCs w:val="20"/>
              </w:rPr>
              <w:t xml:space="preserve"> </w:t>
            </w:r>
            <w:r w:rsidRPr="00A76530">
              <w:rPr>
                <w:rFonts w:ascii="Arial" w:hAnsi="Arial" w:cs="Helv"/>
                <w:color w:val="000000"/>
                <w:sz w:val="20"/>
                <w:szCs w:val="20"/>
              </w:rPr>
              <w:t>of a product</w:t>
            </w:r>
            <w:r w:rsidRPr="00A76530">
              <w:rPr>
                <w:rFonts w:ascii="Arial" w:hAnsi="Arial" w:cs="Helv"/>
                <w:b/>
                <w:bCs/>
                <w:color w:val="000000"/>
                <w:sz w:val="20"/>
                <w:szCs w:val="20"/>
              </w:rPr>
              <w:t>.</w:t>
            </w:r>
          </w:p>
        </w:tc>
      </w:tr>
      <w:tr w:rsidR="001C70C1" w:rsidRPr="00A76530" w14:paraId="1CF5579F" w14:textId="77777777" w:rsidTr="00A64681">
        <w:tc>
          <w:tcPr>
            <w:tcW w:w="1951" w:type="dxa"/>
          </w:tcPr>
          <w:p w14:paraId="5B07C3B5" w14:textId="0B2F2490" w:rsidR="001C70C1" w:rsidRPr="00A76530" w:rsidRDefault="001C70C1" w:rsidP="005B13CD">
            <w:pPr>
              <w:rPr>
                <w:rFonts w:ascii="Arial" w:hAnsi="Arial" w:cs="Arial"/>
                <w:sz w:val="20"/>
                <w:szCs w:val="20"/>
              </w:rPr>
            </w:pPr>
            <w:r w:rsidRPr="00A76530">
              <w:rPr>
                <w:rFonts w:ascii="Arial" w:hAnsi="Arial" w:cs="Arial"/>
                <w:sz w:val="20"/>
                <w:szCs w:val="20"/>
              </w:rPr>
              <w:t>Use Case</w:t>
            </w:r>
          </w:p>
        </w:tc>
        <w:tc>
          <w:tcPr>
            <w:tcW w:w="8222" w:type="dxa"/>
          </w:tcPr>
          <w:p w14:paraId="53EBED24" w14:textId="0155D7A1" w:rsidR="001C70C1" w:rsidRPr="00A76530" w:rsidRDefault="005C242F" w:rsidP="005B13CD">
            <w:pPr>
              <w:rPr>
                <w:rFonts w:ascii="Arial" w:hAnsi="Arial"/>
                <w:sz w:val="20"/>
                <w:szCs w:val="20"/>
              </w:rPr>
            </w:pPr>
            <w:r w:rsidRPr="00A76530">
              <w:rPr>
                <w:rFonts w:ascii="Arial" w:hAnsi="Arial"/>
                <w:sz w:val="20"/>
                <w:szCs w:val="20"/>
              </w:rPr>
              <w:t xml:space="preserve">A </w:t>
            </w:r>
            <w:r w:rsidR="001C70C1" w:rsidRPr="00A76530">
              <w:rPr>
                <w:rFonts w:ascii="Arial" w:hAnsi="Arial"/>
                <w:sz w:val="20"/>
                <w:szCs w:val="20"/>
              </w:rPr>
              <w:t xml:space="preserve">use case is a list of steps, typically defining interactions between a role and a system, </w:t>
            </w:r>
            <w:r w:rsidRPr="00A76530">
              <w:rPr>
                <w:rFonts w:ascii="Arial" w:hAnsi="Arial"/>
                <w:sz w:val="20"/>
                <w:szCs w:val="20"/>
              </w:rPr>
              <w:t xml:space="preserve">in order </w:t>
            </w:r>
            <w:r w:rsidR="001C70C1" w:rsidRPr="00A76530">
              <w:rPr>
                <w:rFonts w:ascii="Arial" w:hAnsi="Arial"/>
                <w:sz w:val="20"/>
                <w:szCs w:val="20"/>
              </w:rPr>
              <w:t xml:space="preserve">to achieve a goal. The </w:t>
            </w:r>
            <w:r w:rsidRPr="00A76530">
              <w:rPr>
                <w:rFonts w:ascii="Arial" w:hAnsi="Arial"/>
                <w:sz w:val="20"/>
                <w:szCs w:val="20"/>
              </w:rPr>
              <w:t>role</w:t>
            </w:r>
            <w:r w:rsidR="001C70C1" w:rsidRPr="00A76530">
              <w:rPr>
                <w:rFonts w:ascii="Arial" w:hAnsi="Arial"/>
                <w:sz w:val="20"/>
                <w:szCs w:val="20"/>
              </w:rPr>
              <w:t xml:space="preserve"> can be a human, an external system, or time. </w:t>
            </w:r>
            <w:r w:rsidR="0074474B" w:rsidRPr="00A76530">
              <w:rPr>
                <w:rFonts w:ascii="Arial" w:hAnsi="Arial"/>
                <w:sz w:val="20"/>
                <w:szCs w:val="20"/>
              </w:rPr>
              <w:t>The system is</w:t>
            </w:r>
            <w:r w:rsidR="001C70C1" w:rsidRPr="00A76530">
              <w:rPr>
                <w:rFonts w:ascii="Arial" w:hAnsi="Arial"/>
                <w:sz w:val="20"/>
                <w:szCs w:val="20"/>
              </w:rPr>
              <w:t xml:space="preserve"> something being developed</w:t>
            </w:r>
            <w:r w:rsidRPr="00A76530">
              <w:rPr>
                <w:rFonts w:ascii="Arial" w:hAnsi="Arial"/>
                <w:sz w:val="20"/>
                <w:szCs w:val="20"/>
              </w:rPr>
              <w:t xml:space="preserve"> (software, data products or </w:t>
            </w:r>
            <w:r w:rsidR="0074474B" w:rsidRPr="00A76530">
              <w:rPr>
                <w:rFonts w:ascii="Arial" w:hAnsi="Arial"/>
                <w:sz w:val="20"/>
                <w:szCs w:val="20"/>
              </w:rPr>
              <w:t>documents, etc),</w:t>
            </w:r>
            <w:r w:rsidR="001C70C1" w:rsidRPr="00A76530">
              <w:rPr>
                <w:rFonts w:ascii="Arial" w:hAnsi="Arial"/>
                <w:sz w:val="20"/>
                <w:szCs w:val="20"/>
              </w:rPr>
              <w:t xml:space="preserve"> with which the </w:t>
            </w:r>
            <w:r w:rsidR="0074474B" w:rsidRPr="00A76530">
              <w:rPr>
                <w:rFonts w:ascii="Arial" w:hAnsi="Arial"/>
                <w:sz w:val="20"/>
                <w:szCs w:val="20"/>
              </w:rPr>
              <w:t>role</w:t>
            </w:r>
            <w:r w:rsidR="00EB1E01" w:rsidRPr="00A76530">
              <w:rPr>
                <w:rFonts w:ascii="Arial" w:hAnsi="Arial"/>
                <w:sz w:val="20"/>
                <w:szCs w:val="20"/>
              </w:rPr>
              <w:t xml:space="preserve"> interacts.  The</w:t>
            </w:r>
            <w:r w:rsidR="001C70C1" w:rsidRPr="00A76530">
              <w:rPr>
                <w:rFonts w:ascii="Arial" w:hAnsi="Arial"/>
                <w:sz w:val="20"/>
                <w:szCs w:val="20"/>
              </w:rPr>
              <w:t xml:space="preserve"> use case </w:t>
            </w:r>
            <w:r w:rsidR="00EB1E01" w:rsidRPr="00A76530">
              <w:rPr>
                <w:rFonts w:ascii="Arial" w:hAnsi="Arial"/>
                <w:sz w:val="20"/>
                <w:szCs w:val="20"/>
              </w:rPr>
              <w:t xml:space="preserve">then </w:t>
            </w:r>
            <w:r w:rsidR="001C70C1" w:rsidRPr="00A76530">
              <w:rPr>
                <w:rFonts w:ascii="Arial" w:hAnsi="Arial"/>
                <w:sz w:val="20"/>
                <w:szCs w:val="20"/>
              </w:rPr>
              <w:t xml:space="preserve">defines a sequence of actions that yields an observable </w:t>
            </w:r>
            <w:r w:rsidR="00EB1E01" w:rsidRPr="00A76530">
              <w:rPr>
                <w:rFonts w:ascii="Arial" w:hAnsi="Arial"/>
                <w:sz w:val="20"/>
                <w:szCs w:val="20"/>
              </w:rPr>
              <w:t>result</w:t>
            </w:r>
            <w:r w:rsidR="001C70C1" w:rsidRPr="00A76530">
              <w:rPr>
                <w:rFonts w:ascii="Arial" w:hAnsi="Arial"/>
                <w:sz w:val="20"/>
                <w:szCs w:val="20"/>
              </w:rPr>
              <w:t xml:space="preserve">. </w:t>
            </w:r>
          </w:p>
        </w:tc>
      </w:tr>
    </w:tbl>
    <w:p w14:paraId="16DE9348" w14:textId="77777777" w:rsidR="00370AA0" w:rsidRPr="00A76530" w:rsidRDefault="00370AA0" w:rsidP="000B26A4">
      <w:pPr>
        <w:rPr>
          <w:rFonts w:ascii="Arial" w:hAnsi="Arial"/>
          <w:b/>
          <w:i/>
        </w:rPr>
      </w:pPr>
    </w:p>
    <w:sectPr w:rsidR="00370AA0" w:rsidRPr="00A76530" w:rsidSect="00915031">
      <w:headerReference w:type="default" r:id="rId18"/>
      <w:headerReference w:type="first" r:id="rId19"/>
      <w:footerReference w:type="first" r:id="rId20"/>
      <w:pgSz w:w="11906" w:h="16838" w:code="9"/>
      <w:pgMar w:top="1701" w:right="1134" w:bottom="1560" w:left="1134" w:header="454" w:footer="64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CB7BE" w14:textId="77777777" w:rsidR="00C56E54" w:rsidRDefault="00C56E54">
      <w:r>
        <w:separator/>
      </w:r>
    </w:p>
  </w:endnote>
  <w:endnote w:type="continuationSeparator" w:id="0">
    <w:p w14:paraId="1601E799" w14:textId="77777777" w:rsidR="00C56E54" w:rsidRDefault="00C5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7C415" w14:textId="77777777" w:rsidR="00C56E54" w:rsidRPr="002B54E2" w:rsidRDefault="00C56E54" w:rsidP="004B296C">
    <w:pPr>
      <w:pStyle w:val="Footer"/>
      <w:spacing w:after="0"/>
      <w:rPr>
        <w:lang w:val="en-GB"/>
      </w:rPr>
    </w:pPr>
    <w:r>
      <w:tab/>
    </w:r>
  </w:p>
  <w:p w14:paraId="3ECA15CC" w14:textId="77777777" w:rsidR="00C56E54" w:rsidRDefault="00C56E54" w:rsidP="004B296C">
    <w:pPr>
      <w:pStyle w:val="Footer"/>
      <w:tabs>
        <w:tab w:val="clear" w:pos="9638"/>
        <w:tab w:val="left" w:pos="4260"/>
        <w:tab w:val="right" w:pos="9570"/>
      </w:tabs>
      <w:spacing w:after="0"/>
      <w:jc w:val="center"/>
    </w:pPr>
    <w:r>
      <w:t xml:space="preserve">Page </w:t>
    </w:r>
    <w:r>
      <w:fldChar w:fldCharType="begin"/>
    </w:r>
    <w:r>
      <w:instrText xml:space="preserve"> PAGE   \* MERGEFORMAT </w:instrText>
    </w:r>
    <w:r>
      <w:fldChar w:fldCharType="separate"/>
    </w:r>
    <w:r w:rsidR="007272F3">
      <w:rPr>
        <w:noProof/>
      </w:rPr>
      <w:t>10</w:t>
    </w:r>
    <w:r>
      <w:rPr>
        <w:noProof/>
      </w:rPr>
      <w:fldChar w:fldCharType="end"/>
    </w:r>
    <w:r>
      <w:t xml:space="preserve"> of </w:t>
    </w:r>
    <w:fldSimple w:instr=" NUMPAGES   \* MERGEFORMAT ">
      <w:r w:rsidR="007272F3">
        <w:rPr>
          <w:noProof/>
        </w:rPr>
        <w:t>18</w:t>
      </w:r>
    </w:fldSimple>
  </w:p>
  <w:p w14:paraId="69B3077A" w14:textId="77777777" w:rsidR="00C56E54" w:rsidRPr="00667AAC" w:rsidRDefault="00C56E54" w:rsidP="004B296C">
    <w:pPr>
      <w:pStyle w:val="Footer"/>
      <w:rPr>
        <w:rFonts w:ascii="Arial" w:hAnsi="Arial"/>
        <w:sz w:val="16"/>
        <w:szCs w:val="16"/>
      </w:rPr>
    </w:pPr>
    <w:r w:rsidRPr="004164BE">
      <w:rPr>
        <w:rFonts w:ascii="Arial" w:hAnsi="Arial"/>
        <w:sz w:val="16"/>
        <w:szCs w:val="16"/>
      </w:rPr>
      <w:t>Owner:</w:t>
    </w:r>
    <w:r>
      <w:rPr>
        <w:rFonts w:ascii="Arial" w:hAnsi="Arial"/>
        <w:sz w:val="16"/>
        <w:szCs w:val="16"/>
      </w:rPr>
      <w:t xml:space="preserve"> Release Manager</w:t>
    </w:r>
    <w:r>
      <w:rPr>
        <w:rFonts w:ascii="Arial" w:hAnsi="Arial"/>
        <w:sz w:val="16"/>
        <w:szCs w:val="16"/>
      </w:rPr>
      <w:tab/>
    </w:r>
    <w:r w:rsidRPr="004164BE">
      <w:rPr>
        <w:rFonts w:ascii="Arial" w:hAnsi="Arial"/>
        <w:sz w:val="16"/>
        <w:szCs w:val="16"/>
      </w:rPr>
      <w:tab/>
    </w:r>
    <w:r>
      <w:rPr>
        <w:rFonts w:ascii="Arial" w:hAnsi="Arial"/>
        <w:sz w:val="16"/>
        <w:szCs w:val="16"/>
      </w:rPr>
      <w:fldChar w:fldCharType="begin"/>
    </w:r>
    <w:r>
      <w:rPr>
        <w:rFonts w:ascii="Arial" w:hAnsi="Arial"/>
        <w:sz w:val="16"/>
        <w:szCs w:val="16"/>
      </w:rPr>
      <w:instrText xml:space="preserve"> DATE \@ "dd/MM/y" </w:instrText>
    </w:r>
    <w:r>
      <w:rPr>
        <w:rFonts w:ascii="Arial" w:hAnsi="Arial"/>
        <w:sz w:val="16"/>
        <w:szCs w:val="16"/>
      </w:rPr>
      <w:fldChar w:fldCharType="separate"/>
    </w:r>
    <w:r w:rsidR="007272F3">
      <w:rPr>
        <w:rFonts w:ascii="Arial" w:hAnsi="Arial"/>
        <w:noProof/>
        <w:sz w:val="16"/>
        <w:szCs w:val="16"/>
      </w:rPr>
      <w:t>22/10/2015</w:t>
    </w:r>
    <w:r>
      <w:rPr>
        <w:rFonts w:ascii="Arial" w:hAnsi="Arial"/>
        <w:sz w:val="16"/>
        <w:szCs w:val="16"/>
      </w:rPr>
      <w:fldChar w:fldCharType="end"/>
    </w:r>
  </w:p>
  <w:p w14:paraId="1DB2970A" w14:textId="7EF8A67B" w:rsidR="00C56E54" w:rsidRPr="00A87D3B" w:rsidRDefault="00C56E54" w:rsidP="004B296C">
    <w:pPr>
      <w:pStyle w:val="Footer"/>
      <w:tabs>
        <w:tab w:val="clear" w:pos="9638"/>
        <w:tab w:val="right" w:pos="9570"/>
      </w:tabs>
      <w:spacing w:after="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F08D5" w14:textId="77777777" w:rsidR="00C56E54" w:rsidRPr="002B54E2" w:rsidRDefault="00C56E54" w:rsidP="002B54E2">
    <w:pPr>
      <w:pStyle w:val="Footer"/>
      <w:spacing w:after="0"/>
      <w:rPr>
        <w:lang w:val="en-GB"/>
      </w:rPr>
    </w:pPr>
  </w:p>
  <w:p w14:paraId="3862C558" w14:textId="1B2D7AED" w:rsidR="00C56E54" w:rsidRDefault="00C56E54" w:rsidP="00667AAC">
    <w:pPr>
      <w:pStyle w:val="Footer"/>
      <w:tabs>
        <w:tab w:val="clear" w:pos="9638"/>
        <w:tab w:val="left" w:pos="4260"/>
        <w:tab w:val="right" w:pos="9570"/>
      </w:tabs>
      <w:spacing w:after="0"/>
      <w:jc w:val="center"/>
    </w:pPr>
    <w:r>
      <w:t xml:space="preserve">Page </w:t>
    </w:r>
    <w:r>
      <w:fldChar w:fldCharType="begin"/>
    </w:r>
    <w:r>
      <w:instrText xml:space="preserve"> PAGE   \* MERGEFORMAT </w:instrText>
    </w:r>
    <w:r>
      <w:fldChar w:fldCharType="separate"/>
    </w:r>
    <w:r w:rsidR="007272F3">
      <w:rPr>
        <w:noProof/>
      </w:rPr>
      <w:t>1</w:t>
    </w:r>
    <w:r>
      <w:rPr>
        <w:noProof/>
      </w:rPr>
      <w:fldChar w:fldCharType="end"/>
    </w:r>
    <w:r>
      <w:t xml:space="preserve"> of </w:t>
    </w:r>
    <w:fldSimple w:instr=" NUMPAGES   \* MERGEFORMAT ">
      <w:r w:rsidR="007272F3">
        <w:rPr>
          <w:noProof/>
        </w:rPr>
        <w:t>2</w:t>
      </w:r>
    </w:fldSimple>
  </w:p>
  <w:p w14:paraId="7E8A16A2" w14:textId="40F106DF" w:rsidR="00C56E54" w:rsidRPr="00667AAC" w:rsidRDefault="00C56E54" w:rsidP="00667AAC">
    <w:pPr>
      <w:pStyle w:val="Footer"/>
      <w:rPr>
        <w:rFonts w:ascii="Arial" w:hAnsi="Arial"/>
        <w:sz w:val="16"/>
        <w:szCs w:val="16"/>
      </w:rPr>
    </w:pPr>
    <w:r w:rsidRPr="004164BE">
      <w:rPr>
        <w:rFonts w:ascii="Arial" w:hAnsi="Arial"/>
        <w:sz w:val="16"/>
        <w:szCs w:val="16"/>
      </w:rPr>
      <w:t>Owner:</w:t>
    </w:r>
    <w:r>
      <w:rPr>
        <w:rFonts w:ascii="Arial" w:hAnsi="Arial"/>
        <w:sz w:val="16"/>
        <w:szCs w:val="16"/>
      </w:rPr>
      <w:t xml:space="preserve"> Release Manager</w:t>
    </w:r>
    <w:r>
      <w:rPr>
        <w:rFonts w:ascii="Arial" w:hAnsi="Arial"/>
        <w:sz w:val="16"/>
        <w:szCs w:val="16"/>
      </w:rPr>
      <w:tab/>
    </w:r>
    <w:r w:rsidRPr="004164BE">
      <w:rPr>
        <w:rFonts w:ascii="Arial" w:hAnsi="Arial"/>
        <w:sz w:val="16"/>
        <w:szCs w:val="16"/>
      </w:rPr>
      <w:tab/>
    </w:r>
    <w:r>
      <w:rPr>
        <w:rFonts w:ascii="Arial" w:hAnsi="Arial"/>
        <w:sz w:val="16"/>
        <w:szCs w:val="16"/>
      </w:rPr>
      <w:fldChar w:fldCharType="begin"/>
    </w:r>
    <w:r>
      <w:rPr>
        <w:rFonts w:ascii="Arial" w:hAnsi="Arial"/>
        <w:sz w:val="16"/>
        <w:szCs w:val="16"/>
      </w:rPr>
      <w:instrText xml:space="preserve"> DATE \@ "dd/MM/y" </w:instrText>
    </w:r>
    <w:r>
      <w:rPr>
        <w:rFonts w:ascii="Arial" w:hAnsi="Arial"/>
        <w:sz w:val="16"/>
        <w:szCs w:val="16"/>
      </w:rPr>
      <w:fldChar w:fldCharType="separate"/>
    </w:r>
    <w:r w:rsidR="007272F3">
      <w:rPr>
        <w:rFonts w:ascii="Arial" w:hAnsi="Arial"/>
        <w:noProof/>
        <w:sz w:val="16"/>
        <w:szCs w:val="16"/>
      </w:rPr>
      <w:t>22/10/2015</w:t>
    </w:r>
    <w:r>
      <w:rPr>
        <w:rFonts w:ascii="Arial" w:hAnsi="Arial"/>
        <w:sz w:val="16"/>
        <w:szCs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CA58" w14:textId="77777777" w:rsidR="00C56E54" w:rsidRDefault="00C56E54" w:rsidP="00591DF3">
    <w:pPr>
      <w:pStyle w:val="Footer"/>
      <w:tabs>
        <w:tab w:val="clear" w:pos="9638"/>
        <w:tab w:val="right" w:pos="9570"/>
      </w:tabs>
      <w:spacing w:after="0"/>
    </w:pPr>
    <w:fldSimple w:instr=" FILENAME   \* MERGEFORMAT ">
      <w:r w:rsidR="007272F3">
        <w:rPr>
          <w:noProof/>
        </w:rPr>
        <w:t>IHTSDO Release configuration.docx</w:t>
      </w:r>
    </w:fldSimple>
    <w:r>
      <w:tab/>
    </w:r>
    <w:r>
      <w:tab/>
      <w:t xml:space="preserve">Page </w:t>
    </w:r>
    <w:r>
      <w:fldChar w:fldCharType="begin"/>
    </w:r>
    <w:r>
      <w:instrText xml:space="preserve"> PAGE   \* MERGEFORMAT </w:instrText>
    </w:r>
    <w:r>
      <w:fldChar w:fldCharType="separate"/>
    </w:r>
    <w:r>
      <w:rPr>
        <w:noProof/>
      </w:rPr>
      <w:t>5</w:t>
    </w:r>
    <w:r>
      <w:rPr>
        <w:noProof/>
      </w:rPr>
      <w:fldChar w:fldCharType="end"/>
    </w:r>
    <w:r>
      <w:t xml:space="preserve"> of </w:t>
    </w:r>
    <w:fldSimple w:instr=" NUMPAGES   \* MERGEFORMAT ">
      <w:r w:rsidR="007272F3">
        <w:rPr>
          <w:noProof/>
        </w:rPr>
        <w:t>18</w:t>
      </w:r>
    </w:fldSimple>
  </w:p>
  <w:p w14:paraId="2D84593A" w14:textId="77777777" w:rsidR="00C56E54" w:rsidRPr="00A87D3B" w:rsidRDefault="00C56E54" w:rsidP="008150BB">
    <w:pPr>
      <w:pStyle w:val="Footer"/>
      <w:spacing w:after="0"/>
    </w:pPr>
    <w:r>
      <w:t xml:space="preserve">Status: </w:t>
    </w:r>
    <w:r>
      <w:rPr>
        <w:lang w:val="en-GB"/>
      </w:rPr>
      <w:t>Draft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7902F" w14:textId="77777777" w:rsidR="00C56E54" w:rsidRDefault="00C56E54">
      <w:r>
        <w:separator/>
      </w:r>
    </w:p>
  </w:footnote>
  <w:footnote w:type="continuationSeparator" w:id="0">
    <w:p w14:paraId="4A892D38" w14:textId="77777777" w:rsidR="00C56E54" w:rsidRDefault="00C56E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ED968" w14:textId="4B04FDA2" w:rsidR="00C56E54" w:rsidRDefault="00C56E54" w:rsidP="00F07EC5">
    <w:pPr>
      <w:pStyle w:val="Header"/>
      <w:spacing w:after="0"/>
      <w:ind w:right="130"/>
      <w:rPr>
        <w:noProof/>
      </w:rPr>
    </w:pPr>
    <w:r>
      <w:rPr>
        <w:noProof/>
        <w:lang w:eastAsia="en-US"/>
      </w:rPr>
      <w:drawing>
        <wp:anchor distT="0" distB="0" distL="114300" distR="114300" simplePos="0" relativeHeight="251665408" behindDoc="0" locked="0" layoutInCell="1" allowOverlap="1" wp14:anchorId="0BAC5C5C" wp14:editId="6E5FF82E">
          <wp:simplePos x="0" y="0"/>
          <wp:positionH relativeFrom="column">
            <wp:posOffset>5588000</wp:posOffset>
          </wp:positionH>
          <wp:positionV relativeFrom="paragraph">
            <wp:posOffset>-8255</wp:posOffset>
          </wp:positionV>
          <wp:extent cx="546100" cy="546100"/>
          <wp:effectExtent l="0" t="0" r="12700" b="12700"/>
          <wp:wrapTight wrapText="bothSides">
            <wp:wrapPolygon edited="0">
              <wp:start x="0" y="0"/>
              <wp:lineTo x="0" y="21098"/>
              <wp:lineTo x="21098" y="21098"/>
              <wp:lineTo x="21098" y="0"/>
              <wp:lineTo x="0" y="0"/>
            </wp:wrapPolygon>
          </wp:wrapTight>
          <wp:docPr id="6" name="Picture 4" descr="Macintosh HD:Users:rory:Google Drive:IHTSDO Logo Images:New Logos:silngle bo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ry:Google Drive:IHTSDO Logo Images:New Logos:silngle box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A12">
      <w:t xml:space="preserve"> </w:t>
    </w:r>
    <w:r w:rsidRPr="00FB6A12">
      <w:rPr>
        <w:noProof/>
        <w:lang w:val="en-GB"/>
      </w:rPr>
      <w:t>doc_MemberReleaseNotes_Current-en-US_INT_20150131.docx</w:t>
    </w:r>
    <w:r>
      <w:rPr>
        <w:noProof/>
        <w:lang w:val="en-GB"/>
      </w:rPr>
      <w:t xml:space="preserve"> </w:t>
    </w:r>
  </w:p>
  <w:p w14:paraId="4B474C0A" w14:textId="52E3DF4D" w:rsidR="00C56E54" w:rsidRPr="008150BB" w:rsidRDefault="00C56E54" w:rsidP="00F07EC5">
    <w:pPr>
      <w:pStyle w:val="Header"/>
      <w:spacing w:after="0"/>
      <w:ind w:right="130"/>
      <w:rPr>
        <w:noProof/>
        <w:sz w:val="18"/>
        <w:szCs w:val="18"/>
      </w:rPr>
    </w:pPr>
    <w:r w:rsidRPr="008150BB">
      <w:rPr>
        <w:noProof/>
        <w:sz w:val="18"/>
        <w:szCs w:val="18"/>
      </w:rPr>
      <w:t xml:space="preserve">Version </w:t>
    </w:r>
    <w:r>
      <w:rPr>
        <w:noProof/>
        <w:sz w:val="18"/>
        <w:szCs w:val="18"/>
      </w:rPr>
      <w:t>1</w:t>
    </w:r>
    <w:r>
      <w:rPr>
        <w:noProof/>
        <w:sz w:val="18"/>
        <w:szCs w:val="18"/>
        <w:lang w:val="en-GB"/>
      </w:rPr>
      <w:t>.01</w:t>
    </w:r>
  </w:p>
  <w:p w14:paraId="093CECA2" w14:textId="77777777" w:rsidR="00C56E54" w:rsidRDefault="00C56E54" w:rsidP="00505013">
    <w:pPr>
      <w:pStyle w:val="Header"/>
      <w:spacing w:after="1500"/>
      <w:ind w:right="130"/>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30747" w14:textId="77777777" w:rsidR="00C56E54" w:rsidRDefault="00C56E54" w:rsidP="002F73DE">
    <w:pPr>
      <w:pStyle w:val="Header"/>
      <w:tabs>
        <w:tab w:val="clear" w:pos="9638"/>
        <w:tab w:val="right" w:pos="9639"/>
      </w:tabs>
      <w:ind w:right="-1"/>
      <w:jc w:val="right"/>
    </w:pPr>
  </w:p>
  <w:p w14:paraId="3A9B081C" w14:textId="77777777" w:rsidR="00C56E54" w:rsidRPr="00FF5795" w:rsidRDefault="00C56E54" w:rsidP="00F07EC5">
    <w:pPr>
      <w:pStyle w:val="Header"/>
      <w:spacing w:after="2400"/>
      <w:jc w:val="right"/>
    </w:pPr>
    <w:r>
      <w:rPr>
        <w:noProof/>
        <w:lang w:eastAsia="en-US"/>
      </w:rPr>
      <w:drawing>
        <wp:inline distT="0" distB="0" distL="0" distR="0" wp14:anchorId="72C0F6D7" wp14:editId="6FCA994D">
          <wp:extent cx="2908300" cy="1282700"/>
          <wp:effectExtent l="0" t="0" r="12700" b="12700"/>
          <wp:docPr id="2" name="Picture 2" descr="Macintosh HD:Users:rory:Google Drive:IHTSDO Logo Images:New Logos:ihtsdo_brand_maste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ry:Google Drive:IHTSDO Logo Images:New Logos:ihtsdo_brand_master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12827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0F2AC" w14:textId="2FAC89DC" w:rsidR="00C56E54" w:rsidRDefault="00C56E54" w:rsidP="00F07EC5">
    <w:pPr>
      <w:pStyle w:val="Header"/>
      <w:spacing w:after="0"/>
      <w:ind w:right="130"/>
      <w:rPr>
        <w:noProof/>
      </w:rPr>
    </w:pPr>
    <w:r>
      <w:rPr>
        <w:noProof/>
        <w:lang w:eastAsia="en-US"/>
      </w:rPr>
      <w:drawing>
        <wp:anchor distT="0" distB="0" distL="114300" distR="114300" simplePos="0" relativeHeight="251663360" behindDoc="0" locked="0" layoutInCell="1" allowOverlap="1" wp14:anchorId="34E4BBF9" wp14:editId="460C066A">
          <wp:simplePos x="0" y="0"/>
          <wp:positionH relativeFrom="column">
            <wp:posOffset>5588000</wp:posOffset>
          </wp:positionH>
          <wp:positionV relativeFrom="paragraph">
            <wp:posOffset>-8255</wp:posOffset>
          </wp:positionV>
          <wp:extent cx="546100" cy="546100"/>
          <wp:effectExtent l="0" t="0" r="12700" b="12700"/>
          <wp:wrapTight wrapText="bothSides">
            <wp:wrapPolygon edited="0">
              <wp:start x="0" y="0"/>
              <wp:lineTo x="0" y="21098"/>
              <wp:lineTo x="21098" y="21098"/>
              <wp:lineTo x="21098" y="0"/>
              <wp:lineTo x="0" y="0"/>
            </wp:wrapPolygon>
          </wp:wrapTight>
          <wp:docPr id="7" name="Picture 7" descr="Macintosh HD:Users:rory:Google Drive:IHTSDO Logo Images:New Logos:silngle bo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ry:Google Drive:IHTSDO Logo Images:New Logos:silngle box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1AA">
      <w:rPr>
        <w:noProof/>
        <w:lang w:eastAsia="en-US"/>
      </w:rPr>
      <w:t xml:space="preserve">IHTSDO </w:t>
    </w:r>
    <w:r>
      <w:rPr>
        <w:noProof/>
        <w:lang w:eastAsia="en-US"/>
      </w:rPr>
      <w:t>Release Management</w:t>
    </w:r>
    <w:r w:rsidRPr="000C41AA">
      <w:rPr>
        <w:noProof/>
        <w:lang w:eastAsia="en-US"/>
      </w:rPr>
      <w:t xml:space="preserve"> Process.docx</w:t>
    </w:r>
  </w:p>
  <w:p w14:paraId="006A6E61" w14:textId="2E5FE8FF" w:rsidR="00C56E54" w:rsidRPr="008150BB" w:rsidRDefault="00C56E54" w:rsidP="00F07EC5">
    <w:pPr>
      <w:pStyle w:val="Header"/>
      <w:spacing w:after="0"/>
      <w:ind w:right="130"/>
      <w:rPr>
        <w:noProof/>
        <w:sz w:val="18"/>
        <w:szCs w:val="18"/>
      </w:rPr>
    </w:pPr>
    <w:r w:rsidRPr="008150BB">
      <w:rPr>
        <w:noProof/>
        <w:sz w:val="18"/>
        <w:szCs w:val="18"/>
      </w:rPr>
      <w:t xml:space="preserve">Version </w:t>
    </w:r>
    <w:r>
      <w:rPr>
        <w:noProof/>
        <w:sz w:val="18"/>
        <w:szCs w:val="18"/>
      </w:rPr>
      <w:t>0.03</w:t>
    </w:r>
  </w:p>
  <w:p w14:paraId="0E193411" w14:textId="77777777" w:rsidR="00C56E54" w:rsidRPr="00F9063A" w:rsidRDefault="00C56E54" w:rsidP="00F9063A">
    <w:pPr>
      <w:pStyle w:val="Header"/>
      <w:ind w:right="130"/>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AF718" w14:textId="77777777" w:rsidR="00C56E54" w:rsidRDefault="00C56E54" w:rsidP="00F07EC5">
    <w:pPr>
      <w:pStyle w:val="Header"/>
      <w:spacing w:after="0"/>
      <w:ind w:right="130"/>
      <w:rPr>
        <w:noProof/>
      </w:rPr>
    </w:pPr>
    <w:r>
      <w:rPr>
        <w:noProof/>
        <w:lang w:eastAsia="en-US"/>
      </w:rPr>
      <w:drawing>
        <wp:anchor distT="0" distB="0" distL="114300" distR="114300" simplePos="0" relativeHeight="251661312" behindDoc="0" locked="0" layoutInCell="1" allowOverlap="1" wp14:anchorId="565EEADF" wp14:editId="1265491A">
          <wp:simplePos x="0" y="0"/>
          <wp:positionH relativeFrom="column">
            <wp:posOffset>5588000</wp:posOffset>
          </wp:positionH>
          <wp:positionV relativeFrom="paragraph">
            <wp:posOffset>-8255</wp:posOffset>
          </wp:positionV>
          <wp:extent cx="546100" cy="546100"/>
          <wp:effectExtent l="0" t="0" r="12700" b="12700"/>
          <wp:wrapTight wrapText="bothSides">
            <wp:wrapPolygon edited="0">
              <wp:start x="0" y="0"/>
              <wp:lineTo x="0" y="21098"/>
              <wp:lineTo x="21098" y="21098"/>
              <wp:lineTo x="21098" y="0"/>
              <wp:lineTo x="0" y="0"/>
            </wp:wrapPolygon>
          </wp:wrapTight>
          <wp:docPr id="8" name="Picture 2" descr="Macintosh HD:Users:rory:Google Drive:IHTSDO Logo Images:New Logos:silngle bo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ry:Google Drive:IHTSDO Logo Images:New Logos:silngle box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t xml:space="preserve">&lt;Document Name&gt; </w:t>
    </w:r>
  </w:p>
  <w:p w14:paraId="6A361115" w14:textId="77777777" w:rsidR="00C56E54" w:rsidRPr="008150BB" w:rsidRDefault="00C56E54" w:rsidP="00F07EC5">
    <w:pPr>
      <w:pStyle w:val="Header"/>
      <w:spacing w:after="0"/>
      <w:ind w:right="130"/>
      <w:rPr>
        <w:noProof/>
        <w:sz w:val="18"/>
        <w:szCs w:val="18"/>
      </w:rPr>
    </w:pPr>
    <w:r w:rsidRPr="008150BB">
      <w:rPr>
        <w:noProof/>
        <w:sz w:val="18"/>
        <w:szCs w:val="18"/>
      </w:rPr>
      <w:t xml:space="preserve">Version </w:t>
    </w:r>
    <w:r>
      <w:rPr>
        <w:noProof/>
        <w:sz w:val="18"/>
        <w:szCs w:val="18"/>
        <w:lang w:val="en-GB"/>
      </w:rPr>
      <w:t>0.01</w:t>
    </w:r>
  </w:p>
  <w:p w14:paraId="373A49C4" w14:textId="77777777" w:rsidR="00C56E54" w:rsidRPr="002C7C63" w:rsidRDefault="00C56E54" w:rsidP="003F5F49">
    <w:pPr>
      <w:pStyle w:val="Header"/>
      <w:spacing w:after="0"/>
      <w:ind w:right="130"/>
      <w:jc w:val="center"/>
      <w:rPr>
        <w:noProof/>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1488542"/>
    <w:lvl w:ilvl="0">
      <w:start w:val="1"/>
      <w:numFmt w:val="decimal"/>
      <w:pStyle w:val="ListNumber"/>
      <w:lvlText w:val="%1."/>
      <w:lvlJc w:val="left"/>
      <w:pPr>
        <w:tabs>
          <w:tab w:val="num" w:pos="3960"/>
        </w:tabs>
        <w:ind w:left="3960" w:hanging="360"/>
      </w:p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5E3B11"/>
    <w:multiLevelType w:val="hybridMultilevel"/>
    <w:tmpl w:val="6BB8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C415C"/>
    <w:multiLevelType w:val="multilevel"/>
    <w:tmpl w:val="4B9AD03A"/>
    <w:lvl w:ilvl="0">
      <w:start w:val="1"/>
      <w:numFmt w:val="upperLetter"/>
      <w:pStyle w:val="Appendix1"/>
      <w:suff w:val="space"/>
      <w:lvlText w:val="Appendix %1"/>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endix2"/>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BD61220"/>
    <w:multiLevelType w:val="multilevel"/>
    <w:tmpl w:val="2880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C4641A"/>
    <w:multiLevelType w:val="hybridMultilevel"/>
    <w:tmpl w:val="15FA7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C1B9A"/>
    <w:multiLevelType w:val="hybridMultilevel"/>
    <w:tmpl w:val="4D66D42C"/>
    <w:lvl w:ilvl="0" w:tplc="38D01234">
      <w:start w:val="1"/>
      <w:numFmt w:val="decimal"/>
      <w:pStyle w:val="DraftNote"/>
      <w:lvlText w:val="DraftNot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8669DA"/>
    <w:multiLevelType w:val="hybridMultilevel"/>
    <w:tmpl w:val="4636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3199F"/>
    <w:multiLevelType w:val="hybridMultilevel"/>
    <w:tmpl w:val="3604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1D3785"/>
    <w:multiLevelType w:val="multilevel"/>
    <w:tmpl w:val="EF38019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suff w:val="space"/>
      <w:lvlText w:val="%1.%2.%3"/>
      <w:lvlJc w:val="left"/>
      <w:pPr>
        <w:ind w:left="2847" w:hanging="720"/>
      </w:pPr>
      <w:rPr>
        <w:rFonts w:hint="default"/>
      </w:rPr>
    </w:lvl>
    <w:lvl w:ilvl="3">
      <w:start w:val="1"/>
      <w:numFmt w:val="decimal"/>
      <w:suff w:val="space"/>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FB60695"/>
    <w:multiLevelType w:val="hybridMultilevel"/>
    <w:tmpl w:val="85D4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1BB44CEA">
      <w:start w:val="1"/>
      <w:numFmt w:val="bullet"/>
      <w:pStyle w:val="Heading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D06455"/>
    <w:multiLevelType w:val="hybridMultilevel"/>
    <w:tmpl w:val="BDF0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A10AF"/>
    <w:multiLevelType w:val="hybridMultilevel"/>
    <w:tmpl w:val="7D72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9"/>
  </w:num>
  <w:num w:numId="5">
    <w:abstractNumId w:val="12"/>
  </w:num>
  <w:num w:numId="6">
    <w:abstractNumId w:val="0"/>
  </w:num>
  <w:num w:numId="7">
    <w:abstractNumId w:val="10"/>
  </w:num>
  <w:num w:numId="8">
    <w:abstractNumId w:val="11"/>
  </w:num>
  <w:num w:numId="9">
    <w:abstractNumId w:val="1"/>
  </w:num>
  <w:num w:numId="10">
    <w:abstractNumId w:val="5"/>
  </w:num>
  <w:num w:numId="11">
    <w:abstractNumId w:val="2"/>
  </w:num>
  <w:num w:numId="12">
    <w:abstractNumId w:val="4"/>
  </w:num>
  <w:num w:numId="13">
    <w:abstractNumId w:val="7"/>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16"/>
    <w:rsid w:val="00000625"/>
    <w:rsid w:val="000007D1"/>
    <w:rsid w:val="000012BB"/>
    <w:rsid w:val="00001435"/>
    <w:rsid w:val="000026AA"/>
    <w:rsid w:val="00003774"/>
    <w:rsid w:val="00003EF0"/>
    <w:rsid w:val="00004C36"/>
    <w:rsid w:val="00005241"/>
    <w:rsid w:val="00006F19"/>
    <w:rsid w:val="00011AFB"/>
    <w:rsid w:val="00011FF2"/>
    <w:rsid w:val="0001420E"/>
    <w:rsid w:val="000148EB"/>
    <w:rsid w:val="000163C6"/>
    <w:rsid w:val="00016BFA"/>
    <w:rsid w:val="000173AE"/>
    <w:rsid w:val="00017C04"/>
    <w:rsid w:val="00017C1D"/>
    <w:rsid w:val="0002067C"/>
    <w:rsid w:val="00020892"/>
    <w:rsid w:val="00020CE2"/>
    <w:rsid w:val="0002163C"/>
    <w:rsid w:val="00022C6C"/>
    <w:rsid w:val="000237E8"/>
    <w:rsid w:val="00023DFD"/>
    <w:rsid w:val="00024BEE"/>
    <w:rsid w:val="00024EDA"/>
    <w:rsid w:val="00025225"/>
    <w:rsid w:val="00025318"/>
    <w:rsid w:val="000261B8"/>
    <w:rsid w:val="000265B2"/>
    <w:rsid w:val="0002691B"/>
    <w:rsid w:val="000270C0"/>
    <w:rsid w:val="000271D5"/>
    <w:rsid w:val="00030899"/>
    <w:rsid w:val="000312F3"/>
    <w:rsid w:val="00035284"/>
    <w:rsid w:val="00036A3D"/>
    <w:rsid w:val="00036BF9"/>
    <w:rsid w:val="0003796F"/>
    <w:rsid w:val="000401ED"/>
    <w:rsid w:val="00040CF2"/>
    <w:rsid w:val="00040E4F"/>
    <w:rsid w:val="00042C92"/>
    <w:rsid w:val="00043586"/>
    <w:rsid w:val="00043B35"/>
    <w:rsid w:val="00044818"/>
    <w:rsid w:val="0004486C"/>
    <w:rsid w:val="000459AD"/>
    <w:rsid w:val="00046E57"/>
    <w:rsid w:val="000470B3"/>
    <w:rsid w:val="00047D48"/>
    <w:rsid w:val="00047ED4"/>
    <w:rsid w:val="00050EA0"/>
    <w:rsid w:val="00050FD9"/>
    <w:rsid w:val="00051AD9"/>
    <w:rsid w:val="00053429"/>
    <w:rsid w:val="0005366A"/>
    <w:rsid w:val="00053A41"/>
    <w:rsid w:val="00054FBA"/>
    <w:rsid w:val="0005546A"/>
    <w:rsid w:val="00055886"/>
    <w:rsid w:val="00055A5D"/>
    <w:rsid w:val="00055CC4"/>
    <w:rsid w:val="00056ED3"/>
    <w:rsid w:val="000601C0"/>
    <w:rsid w:val="0006029C"/>
    <w:rsid w:val="000603FD"/>
    <w:rsid w:val="00060F70"/>
    <w:rsid w:val="00062FE3"/>
    <w:rsid w:val="000634CA"/>
    <w:rsid w:val="000637BB"/>
    <w:rsid w:val="00063D4C"/>
    <w:rsid w:val="00063D8D"/>
    <w:rsid w:val="0006487A"/>
    <w:rsid w:val="00064E7B"/>
    <w:rsid w:val="0006597E"/>
    <w:rsid w:val="00066933"/>
    <w:rsid w:val="00070751"/>
    <w:rsid w:val="000716BE"/>
    <w:rsid w:val="00071B55"/>
    <w:rsid w:val="00072303"/>
    <w:rsid w:val="000727DC"/>
    <w:rsid w:val="00073212"/>
    <w:rsid w:val="000732E4"/>
    <w:rsid w:val="000755D6"/>
    <w:rsid w:val="000758F5"/>
    <w:rsid w:val="000771B2"/>
    <w:rsid w:val="00077471"/>
    <w:rsid w:val="00077D84"/>
    <w:rsid w:val="00080195"/>
    <w:rsid w:val="00080403"/>
    <w:rsid w:val="000826D1"/>
    <w:rsid w:val="0008327A"/>
    <w:rsid w:val="00083ECA"/>
    <w:rsid w:val="00084AA0"/>
    <w:rsid w:val="00085747"/>
    <w:rsid w:val="0008672E"/>
    <w:rsid w:val="00086868"/>
    <w:rsid w:val="00087D0A"/>
    <w:rsid w:val="00090856"/>
    <w:rsid w:val="0009115C"/>
    <w:rsid w:val="000931B8"/>
    <w:rsid w:val="00094E54"/>
    <w:rsid w:val="00096820"/>
    <w:rsid w:val="00096827"/>
    <w:rsid w:val="000A00F4"/>
    <w:rsid w:val="000A04FB"/>
    <w:rsid w:val="000A08A9"/>
    <w:rsid w:val="000A1560"/>
    <w:rsid w:val="000A1F42"/>
    <w:rsid w:val="000A2D80"/>
    <w:rsid w:val="000A39C7"/>
    <w:rsid w:val="000A43FD"/>
    <w:rsid w:val="000A5077"/>
    <w:rsid w:val="000A6A6A"/>
    <w:rsid w:val="000A7441"/>
    <w:rsid w:val="000A7804"/>
    <w:rsid w:val="000A7C50"/>
    <w:rsid w:val="000A7DB4"/>
    <w:rsid w:val="000B0857"/>
    <w:rsid w:val="000B09D5"/>
    <w:rsid w:val="000B10EB"/>
    <w:rsid w:val="000B13B2"/>
    <w:rsid w:val="000B1487"/>
    <w:rsid w:val="000B191E"/>
    <w:rsid w:val="000B2297"/>
    <w:rsid w:val="000B26A4"/>
    <w:rsid w:val="000B680C"/>
    <w:rsid w:val="000B6B0D"/>
    <w:rsid w:val="000B6D4D"/>
    <w:rsid w:val="000C092C"/>
    <w:rsid w:val="000C32B3"/>
    <w:rsid w:val="000C41AA"/>
    <w:rsid w:val="000C464C"/>
    <w:rsid w:val="000C473E"/>
    <w:rsid w:val="000C47E6"/>
    <w:rsid w:val="000C4877"/>
    <w:rsid w:val="000C5FD6"/>
    <w:rsid w:val="000C6419"/>
    <w:rsid w:val="000C6E9F"/>
    <w:rsid w:val="000C6F65"/>
    <w:rsid w:val="000D04AA"/>
    <w:rsid w:val="000D0CAC"/>
    <w:rsid w:val="000D1D2C"/>
    <w:rsid w:val="000D3E98"/>
    <w:rsid w:val="000D551D"/>
    <w:rsid w:val="000D6E5D"/>
    <w:rsid w:val="000D6FA5"/>
    <w:rsid w:val="000D7D19"/>
    <w:rsid w:val="000E06E8"/>
    <w:rsid w:val="000E0D9F"/>
    <w:rsid w:val="000E0FEA"/>
    <w:rsid w:val="000E1764"/>
    <w:rsid w:val="000E2CA1"/>
    <w:rsid w:val="000E3059"/>
    <w:rsid w:val="000E3F58"/>
    <w:rsid w:val="000E5824"/>
    <w:rsid w:val="000E6585"/>
    <w:rsid w:val="000E6968"/>
    <w:rsid w:val="000E6AC5"/>
    <w:rsid w:val="000E6B3F"/>
    <w:rsid w:val="000E6C2F"/>
    <w:rsid w:val="000E7A91"/>
    <w:rsid w:val="000F079A"/>
    <w:rsid w:val="000F1552"/>
    <w:rsid w:val="000F1A7B"/>
    <w:rsid w:val="000F1E1C"/>
    <w:rsid w:val="000F347C"/>
    <w:rsid w:val="000F3D0D"/>
    <w:rsid w:val="000F3FA5"/>
    <w:rsid w:val="000F4364"/>
    <w:rsid w:val="000F470F"/>
    <w:rsid w:val="000F49DE"/>
    <w:rsid w:val="000F4F64"/>
    <w:rsid w:val="000F6D39"/>
    <w:rsid w:val="000F72D8"/>
    <w:rsid w:val="000F76BD"/>
    <w:rsid w:val="001013A5"/>
    <w:rsid w:val="001018F1"/>
    <w:rsid w:val="0010283B"/>
    <w:rsid w:val="00102C89"/>
    <w:rsid w:val="0010490C"/>
    <w:rsid w:val="001060BC"/>
    <w:rsid w:val="001069DA"/>
    <w:rsid w:val="00111565"/>
    <w:rsid w:val="001117B5"/>
    <w:rsid w:val="00112C80"/>
    <w:rsid w:val="00113580"/>
    <w:rsid w:val="00114E4F"/>
    <w:rsid w:val="0011570A"/>
    <w:rsid w:val="00116196"/>
    <w:rsid w:val="001162E1"/>
    <w:rsid w:val="00116325"/>
    <w:rsid w:val="0011670E"/>
    <w:rsid w:val="00116B8A"/>
    <w:rsid w:val="00117A4C"/>
    <w:rsid w:val="00117CF5"/>
    <w:rsid w:val="00120B65"/>
    <w:rsid w:val="001217CC"/>
    <w:rsid w:val="00122095"/>
    <w:rsid w:val="00122964"/>
    <w:rsid w:val="00123020"/>
    <w:rsid w:val="00123AE2"/>
    <w:rsid w:val="00124168"/>
    <w:rsid w:val="001249AB"/>
    <w:rsid w:val="001249D8"/>
    <w:rsid w:val="0012607A"/>
    <w:rsid w:val="00126707"/>
    <w:rsid w:val="0012769F"/>
    <w:rsid w:val="001277D7"/>
    <w:rsid w:val="00127DFA"/>
    <w:rsid w:val="00127F1E"/>
    <w:rsid w:val="00130F6F"/>
    <w:rsid w:val="001311D6"/>
    <w:rsid w:val="00131A38"/>
    <w:rsid w:val="00131EF4"/>
    <w:rsid w:val="00133768"/>
    <w:rsid w:val="00133E54"/>
    <w:rsid w:val="00136B0F"/>
    <w:rsid w:val="00136B7D"/>
    <w:rsid w:val="0014066F"/>
    <w:rsid w:val="00141CC7"/>
    <w:rsid w:val="00144EAE"/>
    <w:rsid w:val="0015015B"/>
    <w:rsid w:val="00151D26"/>
    <w:rsid w:val="001524CD"/>
    <w:rsid w:val="001534C6"/>
    <w:rsid w:val="00153F24"/>
    <w:rsid w:val="001540CD"/>
    <w:rsid w:val="00154C67"/>
    <w:rsid w:val="00154D4D"/>
    <w:rsid w:val="00154DC4"/>
    <w:rsid w:val="0015576C"/>
    <w:rsid w:val="00155A3E"/>
    <w:rsid w:val="00155CCF"/>
    <w:rsid w:val="00156EA9"/>
    <w:rsid w:val="00157962"/>
    <w:rsid w:val="00157A35"/>
    <w:rsid w:val="00160020"/>
    <w:rsid w:val="00160E9C"/>
    <w:rsid w:val="00161150"/>
    <w:rsid w:val="00161375"/>
    <w:rsid w:val="00162335"/>
    <w:rsid w:val="001628CE"/>
    <w:rsid w:val="0016348F"/>
    <w:rsid w:val="00164CEA"/>
    <w:rsid w:val="001663CD"/>
    <w:rsid w:val="00167C45"/>
    <w:rsid w:val="00170F09"/>
    <w:rsid w:val="00171027"/>
    <w:rsid w:val="0017116B"/>
    <w:rsid w:val="00171530"/>
    <w:rsid w:val="001723E6"/>
    <w:rsid w:val="001725A9"/>
    <w:rsid w:val="001735C2"/>
    <w:rsid w:val="00174232"/>
    <w:rsid w:val="00174EAA"/>
    <w:rsid w:val="00175970"/>
    <w:rsid w:val="00176F9B"/>
    <w:rsid w:val="00177B13"/>
    <w:rsid w:val="00180A28"/>
    <w:rsid w:val="001821FC"/>
    <w:rsid w:val="00183698"/>
    <w:rsid w:val="001837BB"/>
    <w:rsid w:val="00184916"/>
    <w:rsid w:val="0018624F"/>
    <w:rsid w:val="001867BF"/>
    <w:rsid w:val="00190494"/>
    <w:rsid w:val="001912BB"/>
    <w:rsid w:val="0019182F"/>
    <w:rsid w:val="001918DD"/>
    <w:rsid w:val="00191AA2"/>
    <w:rsid w:val="00192A79"/>
    <w:rsid w:val="00193721"/>
    <w:rsid w:val="00194395"/>
    <w:rsid w:val="00195CB2"/>
    <w:rsid w:val="00195D96"/>
    <w:rsid w:val="00196220"/>
    <w:rsid w:val="0019747E"/>
    <w:rsid w:val="001A02F1"/>
    <w:rsid w:val="001A2EF0"/>
    <w:rsid w:val="001A2F03"/>
    <w:rsid w:val="001A3DF3"/>
    <w:rsid w:val="001A5F53"/>
    <w:rsid w:val="001A6CAC"/>
    <w:rsid w:val="001A71D0"/>
    <w:rsid w:val="001B0204"/>
    <w:rsid w:val="001B0D3B"/>
    <w:rsid w:val="001B0EEB"/>
    <w:rsid w:val="001B1541"/>
    <w:rsid w:val="001B18D7"/>
    <w:rsid w:val="001B1C67"/>
    <w:rsid w:val="001B20E6"/>
    <w:rsid w:val="001B25EF"/>
    <w:rsid w:val="001B2F05"/>
    <w:rsid w:val="001B3107"/>
    <w:rsid w:val="001B321C"/>
    <w:rsid w:val="001B3A43"/>
    <w:rsid w:val="001B3D8B"/>
    <w:rsid w:val="001B55E8"/>
    <w:rsid w:val="001B55F6"/>
    <w:rsid w:val="001B5EAD"/>
    <w:rsid w:val="001B6677"/>
    <w:rsid w:val="001B724C"/>
    <w:rsid w:val="001B7340"/>
    <w:rsid w:val="001B7A79"/>
    <w:rsid w:val="001B7CC2"/>
    <w:rsid w:val="001C1143"/>
    <w:rsid w:val="001C114E"/>
    <w:rsid w:val="001C14D7"/>
    <w:rsid w:val="001C1746"/>
    <w:rsid w:val="001C283B"/>
    <w:rsid w:val="001C3513"/>
    <w:rsid w:val="001C3A5D"/>
    <w:rsid w:val="001C48C1"/>
    <w:rsid w:val="001C5C8E"/>
    <w:rsid w:val="001C5CF7"/>
    <w:rsid w:val="001C65AF"/>
    <w:rsid w:val="001C70C1"/>
    <w:rsid w:val="001C7A4E"/>
    <w:rsid w:val="001D00F1"/>
    <w:rsid w:val="001D0365"/>
    <w:rsid w:val="001D140B"/>
    <w:rsid w:val="001D394F"/>
    <w:rsid w:val="001D3FDD"/>
    <w:rsid w:val="001D4B87"/>
    <w:rsid w:val="001D64A3"/>
    <w:rsid w:val="001D68A9"/>
    <w:rsid w:val="001D77A2"/>
    <w:rsid w:val="001E1A74"/>
    <w:rsid w:val="001E1DD5"/>
    <w:rsid w:val="001E2DE4"/>
    <w:rsid w:val="001E38ED"/>
    <w:rsid w:val="001E3C2E"/>
    <w:rsid w:val="001E4381"/>
    <w:rsid w:val="001E7285"/>
    <w:rsid w:val="001E7C41"/>
    <w:rsid w:val="001E7F61"/>
    <w:rsid w:val="001F07FC"/>
    <w:rsid w:val="001F0D26"/>
    <w:rsid w:val="001F2F70"/>
    <w:rsid w:val="001F4538"/>
    <w:rsid w:val="001F4F29"/>
    <w:rsid w:val="001F5B71"/>
    <w:rsid w:val="001F70CB"/>
    <w:rsid w:val="001F7321"/>
    <w:rsid w:val="0020032C"/>
    <w:rsid w:val="002006A1"/>
    <w:rsid w:val="002007C7"/>
    <w:rsid w:val="00200865"/>
    <w:rsid w:val="00200FA4"/>
    <w:rsid w:val="00200FED"/>
    <w:rsid w:val="00201E38"/>
    <w:rsid w:val="0020202E"/>
    <w:rsid w:val="002024FC"/>
    <w:rsid w:val="00202E69"/>
    <w:rsid w:val="00202EA9"/>
    <w:rsid w:val="002037F5"/>
    <w:rsid w:val="00203C76"/>
    <w:rsid w:val="00204312"/>
    <w:rsid w:val="00204954"/>
    <w:rsid w:val="00204B7B"/>
    <w:rsid w:val="00204DCA"/>
    <w:rsid w:val="00205E1F"/>
    <w:rsid w:val="00206EC2"/>
    <w:rsid w:val="002110E4"/>
    <w:rsid w:val="002112DE"/>
    <w:rsid w:val="002123F9"/>
    <w:rsid w:val="002127D3"/>
    <w:rsid w:val="00213D3C"/>
    <w:rsid w:val="00213EA0"/>
    <w:rsid w:val="00214106"/>
    <w:rsid w:val="0021419C"/>
    <w:rsid w:val="002141E5"/>
    <w:rsid w:val="00215ECF"/>
    <w:rsid w:val="002202D2"/>
    <w:rsid w:val="002208D9"/>
    <w:rsid w:val="00220E98"/>
    <w:rsid w:val="0022122C"/>
    <w:rsid w:val="00221481"/>
    <w:rsid w:val="00221BE7"/>
    <w:rsid w:val="00223058"/>
    <w:rsid w:val="00224C04"/>
    <w:rsid w:val="00225110"/>
    <w:rsid w:val="00225D3D"/>
    <w:rsid w:val="002260AE"/>
    <w:rsid w:val="002276E9"/>
    <w:rsid w:val="002314EC"/>
    <w:rsid w:val="00231F54"/>
    <w:rsid w:val="002328B4"/>
    <w:rsid w:val="0023389B"/>
    <w:rsid w:val="00233E72"/>
    <w:rsid w:val="00233ED9"/>
    <w:rsid w:val="00233F79"/>
    <w:rsid w:val="002340BE"/>
    <w:rsid w:val="002346DF"/>
    <w:rsid w:val="002366C1"/>
    <w:rsid w:val="002379CF"/>
    <w:rsid w:val="00237E27"/>
    <w:rsid w:val="00240C53"/>
    <w:rsid w:val="00240C5C"/>
    <w:rsid w:val="00241239"/>
    <w:rsid w:val="0024522A"/>
    <w:rsid w:val="00245483"/>
    <w:rsid w:val="002459EB"/>
    <w:rsid w:val="00246320"/>
    <w:rsid w:val="00246F8D"/>
    <w:rsid w:val="00247369"/>
    <w:rsid w:val="00247728"/>
    <w:rsid w:val="00247BAB"/>
    <w:rsid w:val="00251F60"/>
    <w:rsid w:val="00252A66"/>
    <w:rsid w:val="00252B13"/>
    <w:rsid w:val="00252DA2"/>
    <w:rsid w:val="00253214"/>
    <w:rsid w:val="00254881"/>
    <w:rsid w:val="00254F69"/>
    <w:rsid w:val="002561BF"/>
    <w:rsid w:val="002564BE"/>
    <w:rsid w:val="002569D7"/>
    <w:rsid w:val="00257AED"/>
    <w:rsid w:val="0026094A"/>
    <w:rsid w:val="00261059"/>
    <w:rsid w:val="00261578"/>
    <w:rsid w:val="0026269E"/>
    <w:rsid w:val="002628EA"/>
    <w:rsid w:val="0026382C"/>
    <w:rsid w:val="00264210"/>
    <w:rsid w:val="002642BD"/>
    <w:rsid w:val="002657E0"/>
    <w:rsid w:val="00265A17"/>
    <w:rsid w:val="00266DBC"/>
    <w:rsid w:val="00267070"/>
    <w:rsid w:val="002678E1"/>
    <w:rsid w:val="00267B34"/>
    <w:rsid w:val="00267B54"/>
    <w:rsid w:val="00267D53"/>
    <w:rsid w:val="00270DBB"/>
    <w:rsid w:val="00271211"/>
    <w:rsid w:val="002712FC"/>
    <w:rsid w:val="0027170D"/>
    <w:rsid w:val="00273C7F"/>
    <w:rsid w:val="00273F71"/>
    <w:rsid w:val="00274892"/>
    <w:rsid w:val="00274910"/>
    <w:rsid w:val="00275390"/>
    <w:rsid w:val="0027595B"/>
    <w:rsid w:val="00275B5E"/>
    <w:rsid w:val="0027616D"/>
    <w:rsid w:val="00276464"/>
    <w:rsid w:val="00277023"/>
    <w:rsid w:val="00277247"/>
    <w:rsid w:val="00277527"/>
    <w:rsid w:val="00277B9C"/>
    <w:rsid w:val="00277C82"/>
    <w:rsid w:val="00280432"/>
    <w:rsid w:val="00280645"/>
    <w:rsid w:val="002808A5"/>
    <w:rsid w:val="0028126F"/>
    <w:rsid w:val="00282E0C"/>
    <w:rsid w:val="00283D50"/>
    <w:rsid w:val="002855EB"/>
    <w:rsid w:val="00285B13"/>
    <w:rsid w:val="0028681A"/>
    <w:rsid w:val="00287046"/>
    <w:rsid w:val="002878E9"/>
    <w:rsid w:val="00290004"/>
    <w:rsid w:val="0029001F"/>
    <w:rsid w:val="0029003A"/>
    <w:rsid w:val="002907AA"/>
    <w:rsid w:val="00291448"/>
    <w:rsid w:val="00291C94"/>
    <w:rsid w:val="00292196"/>
    <w:rsid w:val="00292896"/>
    <w:rsid w:val="00293016"/>
    <w:rsid w:val="0029626F"/>
    <w:rsid w:val="00296752"/>
    <w:rsid w:val="00296DC5"/>
    <w:rsid w:val="00296F4E"/>
    <w:rsid w:val="00297002"/>
    <w:rsid w:val="002A0643"/>
    <w:rsid w:val="002A085C"/>
    <w:rsid w:val="002A086D"/>
    <w:rsid w:val="002A116D"/>
    <w:rsid w:val="002A1585"/>
    <w:rsid w:val="002A18D6"/>
    <w:rsid w:val="002A2346"/>
    <w:rsid w:val="002A2FF2"/>
    <w:rsid w:val="002A3FC3"/>
    <w:rsid w:val="002A5A56"/>
    <w:rsid w:val="002A619E"/>
    <w:rsid w:val="002A69DA"/>
    <w:rsid w:val="002A753F"/>
    <w:rsid w:val="002A7BE9"/>
    <w:rsid w:val="002B0025"/>
    <w:rsid w:val="002B0449"/>
    <w:rsid w:val="002B09CF"/>
    <w:rsid w:val="002B0A6A"/>
    <w:rsid w:val="002B2D0E"/>
    <w:rsid w:val="002B2DD6"/>
    <w:rsid w:val="002B335D"/>
    <w:rsid w:val="002B3808"/>
    <w:rsid w:val="002B4123"/>
    <w:rsid w:val="002B48EC"/>
    <w:rsid w:val="002B4F88"/>
    <w:rsid w:val="002B5248"/>
    <w:rsid w:val="002B54E2"/>
    <w:rsid w:val="002B5DD2"/>
    <w:rsid w:val="002B69F3"/>
    <w:rsid w:val="002B6F64"/>
    <w:rsid w:val="002B72EF"/>
    <w:rsid w:val="002B76F9"/>
    <w:rsid w:val="002C0A55"/>
    <w:rsid w:val="002C0BAB"/>
    <w:rsid w:val="002C23C7"/>
    <w:rsid w:val="002C2636"/>
    <w:rsid w:val="002C4AF1"/>
    <w:rsid w:val="002C4B7E"/>
    <w:rsid w:val="002C4EE1"/>
    <w:rsid w:val="002C59D7"/>
    <w:rsid w:val="002C65F5"/>
    <w:rsid w:val="002C6AF4"/>
    <w:rsid w:val="002C7C63"/>
    <w:rsid w:val="002C7E63"/>
    <w:rsid w:val="002D0980"/>
    <w:rsid w:val="002D0DAF"/>
    <w:rsid w:val="002D0EDF"/>
    <w:rsid w:val="002D196E"/>
    <w:rsid w:val="002D28BF"/>
    <w:rsid w:val="002D2E59"/>
    <w:rsid w:val="002D4855"/>
    <w:rsid w:val="002D5059"/>
    <w:rsid w:val="002D61A2"/>
    <w:rsid w:val="002D7690"/>
    <w:rsid w:val="002D7B96"/>
    <w:rsid w:val="002D7C20"/>
    <w:rsid w:val="002E093F"/>
    <w:rsid w:val="002E096D"/>
    <w:rsid w:val="002E25D2"/>
    <w:rsid w:val="002E27F0"/>
    <w:rsid w:val="002E29D7"/>
    <w:rsid w:val="002E4281"/>
    <w:rsid w:val="002E4582"/>
    <w:rsid w:val="002E49E8"/>
    <w:rsid w:val="002E4EF4"/>
    <w:rsid w:val="002E515E"/>
    <w:rsid w:val="002E552A"/>
    <w:rsid w:val="002E68A7"/>
    <w:rsid w:val="002E7101"/>
    <w:rsid w:val="002E779F"/>
    <w:rsid w:val="002F01EB"/>
    <w:rsid w:val="002F0B6C"/>
    <w:rsid w:val="002F0C7C"/>
    <w:rsid w:val="002F25D3"/>
    <w:rsid w:val="002F2E8C"/>
    <w:rsid w:val="002F3083"/>
    <w:rsid w:val="002F33AF"/>
    <w:rsid w:val="002F4AC7"/>
    <w:rsid w:val="002F63D4"/>
    <w:rsid w:val="002F73DE"/>
    <w:rsid w:val="00300206"/>
    <w:rsid w:val="00300A1A"/>
    <w:rsid w:val="00301484"/>
    <w:rsid w:val="00301DD8"/>
    <w:rsid w:val="00302954"/>
    <w:rsid w:val="003045F3"/>
    <w:rsid w:val="00304B6B"/>
    <w:rsid w:val="0030526D"/>
    <w:rsid w:val="003054E8"/>
    <w:rsid w:val="00305510"/>
    <w:rsid w:val="003059D2"/>
    <w:rsid w:val="00306A34"/>
    <w:rsid w:val="003070F3"/>
    <w:rsid w:val="003076C4"/>
    <w:rsid w:val="00311353"/>
    <w:rsid w:val="003119D3"/>
    <w:rsid w:val="00311BD6"/>
    <w:rsid w:val="003120A1"/>
    <w:rsid w:val="00312B81"/>
    <w:rsid w:val="003131C0"/>
    <w:rsid w:val="00314B50"/>
    <w:rsid w:val="00315DAD"/>
    <w:rsid w:val="0031714B"/>
    <w:rsid w:val="00317F59"/>
    <w:rsid w:val="00322687"/>
    <w:rsid w:val="003229B5"/>
    <w:rsid w:val="0032318B"/>
    <w:rsid w:val="003233B5"/>
    <w:rsid w:val="00323E0D"/>
    <w:rsid w:val="00324C56"/>
    <w:rsid w:val="0032699A"/>
    <w:rsid w:val="0032744D"/>
    <w:rsid w:val="003277EC"/>
    <w:rsid w:val="00330823"/>
    <w:rsid w:val="00330F8A"/>
    <w:rsid w:val="003319C2"/>
    <w:rsid w:val="00332D99"/>
    <w:rsid w:val="00333AA2"/>
    <w:rsid w:val="00335522"/>
    <w:rsid w:val="003358EF"/>
    <w:rsid w:val="00335CE5"/>
    <w:rsid w:val="00336214"/>
    <w:rsid w:val="0033631E"/>
    <w:rsid w:val="00336A05"/>
    <w:rsid w:val="00342192"/>
    <w:rsid w:val="0034249F"/>
    <w:rsid w:val="00343C4C"/>
    <w:rsid w:val="0034435B"/>
    <w:rsid w:val="00344C7B"/>
    <w:rsid w:val="00344D3B"/>
    <w:rsid w:val="0034505F"/>
    <w:rsid w:val="00346017"/>
    <w:rsid w:val="003461C7"/>
    <w:rsid w:val="00346BA1"/>
    <w:rsid w:val="00346D8D"/>
    <w:rsid w:val="00347833"/>
    <w:rsid w:val="00347915"/>
    <w:rsid w:val="00347E0A"/>
    <w:rsid w:val="00347EE6"/>
    <w:rsid w:val="00351C7E"/>
    <w:rsid w:val="0035237C"/>
    <w:rsid w:val="00352467"/>
    <w:rsid w:val="0035271B"/>
    <w:rsid w:val="00352BC3"/>
    <w:rsid w:val="003538E5"/>
    <w:rsid w:val="0035429B"/>
    <w:rsid w:val="003550F1"/>
    <w:rsid w:val="003557CB"/>
    <w:rsid w:val="003558E2"/>
    <w:rsid w:val="00356C94"/>
    <w:rsid w:val="00360170"/>
    <w:rsid w:val="00361493"/>
    <w:rsid w:val="00362D6A"/>
    <w:rsid w:val="00363538"/>
    <w:rsid w:val="003636FF"/>
    <w:rsid w:val="00363A8C"/>
    <w:rsid w:val="00365422"/>
    <w:rsid w:val="00366443"/>
    <w:rsid w:val="00366C73"/>
    <w:rsid w:val="003672E3"/>
    <w:rsid w:val="00367313"/>
    <w:rsid w:val="00367692"/>
    <w:rsid w:val="00370AA0"/>
    <w:rsid w:val="00370B29"/>
    <w:rsid w:val="0037134F"/>
    <w:rsid w:val="00372181"/>
    <w:rsid w:val="00372FA3"/>
    <w:rsid w:val="00373317"/>
    <w:rsid w:val="00374293"/>
    <w:rsid w:val="00374C4B"/>
    <w:rsid w:val="00375646"/>
    <w:rsid w:val="003761DD"/>
    <w:rsid w:val="00376234"/>
    <w:rsid w:val="003763E9"/>
    <w:rsid w:val="003764C8"/>
    <w:rsid w:val="003767F6"/>
    <w:rsid w:val="00377FE8"/>
    <w:rsid w:val="0038044E"/>
    <w:rsid w:val="00380921"/>
    <w:rsid w:val="00381332"/>
    <w:rsid w:val="003829E6"/>
    <w:rsid w:val="00382CD6"/>
    <w:rsid w:val="00383063"/>
    <w:rsid w:val="003843FF"/>
    <w:rsid w:val="00384673"/>
    <w:rsid w:val="00384CB7"/>
    <w:rsid w:val="00385190"/>
    <w:rsid w:val="00385A04"/>
    <w:rsid w:val="0039199E"/>
    <w:rsid w:val="00394B8F"/>
    <w:rsid w:val="00395917"/>
    <w:rsid w:val="00396AFB"/>
    <w:rsid w:val="00397612"/>
    <w:rsid w:val="003A0349"/>
    <w:rsid w:val="003A20BE"/>
    <w:rsid w:val="003A307D"/>
    <w:rsid w:val="003A310A"/>
    <w:rsid w:val="003A62AA"/>
    <w:rsid w:val="003A6A7B"/>
    <w:rsid w:val="003A7ACB"/>
    <w:rsid w:val="003B3B37"/>
    <w:rsid w:val="003B3C36"/>
    <w:rsid w:val="003B3FAD"/>
    <w:rsid w:val="003B4868"/>
    <w:rsid w:val="003B6501"/>
    <w:rsid w:val="003B6980"/>
    <w:rsid w:val="003B6A3D"/>
    <w:rsid w:val="003B6E99"/>
    <w:rsid w:val="003B7FF7"/>
    <w:rsid w:val="003C01DF"/>
    <w:rsid w:val="003C06F2"/>
    <w:rsid w:val="003C23F6"/>
    <w:rsid w:val="003C255D"/>
    <w:rsid w:val="003C2C52"/>
    <w:rsid w:val="003C3627"/>
    <w:rsid w:val="003C4B4D"/>
    <w:rsid w:val="003C500B"/>
    <w:rsid w:val="003C56DD"/>
    <w:rsid w:val="003C5E0A"/>
    <w:rsid w:val="003C5F23"/>
    <w:rsid w:val="003C6556"/>
    <w:rsid w:val="003C6A2C"/>
    <w:rsid w:val="003C6E4A"/>
    <w:rsid w:val="003C6F3E"/>
    <w:rsid w:val="003C7307"/>
    <w:rsid w:val="003C748B"/>
    <w:rsid w:val="003C7492"/>
    <w:rsid w:val="003C74DC"/>
    <w:rsid w:val="003D1700"/>
    <w:rsid w:val="003D4619"/>
    <w:rsid w:val="003D494C"/>
    <w:rsid w:val="003D4CE5"/>
    <w:rsid w:val="003D5A94"/>
    <w:rsid w:val="003D5F9F"/>
    <w:rsid w:val="003D7D5C"/>
    <w:rsid w:val="003D7F4C"/>
    <w:rsid w:val="003E06C9"/>
    <w:rsid w:val="003E0892"/>
    <w:rsid w:val="003E114A"/>
    <w:rsid w:val="003E49D3"/>
    <w:rsid w:val="003E4F55"/>
    <w:rsid w:val="003E6BA1"/>
    <w:rsid w:val="003F1D1C"/>
    <w:rsid w:val="003F22D3"/>
    <w:rsid w:val="003F2402"/>
    <w:rsid w:val="003F30C7"/>
    <w:rsid w:val="003F3E6B"/>
    <w:rsid w:val="003F440C"/>
    <w:rsid w:val="003F46E2"/>
    <w:rsid w:val="003F4C80"/>
    <w:rsid w:val="003F5B80"/>
    <w:rsid w:val="003F5E33"/>
    <w:rsid w:val="003F5F49"/>
    <w:rsid w:val="003F6390"/>
    <w:rsid w:val="003F6A6C"/>
    <w:rsid w:val="003F6A8D"/>
    <w:rsid w:val="003F78FD"/>
    <w:rsid w:val="003F7A94"/>
    <w:rsid w:val="003F7D92"/>
    <w:rsid w:val="00400D62"/>
    <w:rsid w:val="00401894"/>
    <w:rsid w:val="00402B85"/>
    <w:rsid w:val="004046F1"/>
    <w:rsid w:val="00404792"/>
    <w:rsid w:val="00405453"/>
    <w:rsid w:val="004062E6"/>
    <w:rsid w:val="00406A59"/>
    <w:rsid w:val="0040726B"/>
    <w:rsid w:val="00407864"/>
    <w:rsid w:val="00410278"/>
    <w:rsid w:val="004109A2"/>
    <w:rsid w:val="00411608"/>
    <w:rsid w:val="00411D7E"/>
    <w:rsid w:val="004122E6"/>
    <w:rsid w:val="00412332"/>
    <w:rsid w:val="00412B8A"/>
    <w:rsid w:val="004141BF"/>
    <w:rsid w:val="004145C5"/>
    <w:rsid w:val="00415219"/>
    <w:rsid w:val="00415814"/>
    <w:rsid w:val="004161F9"/>
    <w:rsid w:val="00417101"/>
    <w:rsid w:val="00417184"/>
    <w:rsid w:val="004200C0"/>
    <w:rsid w:val="00420441"/>
    <w:rsid w:val="00421726"/>
    <w:rsid w:val="00422930"/>
    <w:rsid w:val="004243CC"/>
    <w:rsid w:val="004248F2"/>
    <w:rsid w:val="00424A19"/>
    <w:rsid w:val="00425AA4"/>
    <w:rsid w:val="00425C47"/>
    <w:rsid w:val="00426559"/>
    <w:rsid w:val="004265A9"/>
    <w:rsid w:val="004267C7"/>
    <w:rsid w:val="00426DB2"/>
    <w:rsid w:val="00426F3F"/>
    <w:rsid w:val="004304E9"/>
    <w:rsid w:val="0043092E"/>
    <w:rsid w:val="00430CF8"/>
    <w:rsid w:val="00432A50"/>
    <w:rsid w:val="00433693"/>
    <w:rsid w:val="00433944"/>
    <w:rsid w:val="00435CAA"/>
    <w:rsid w:val="00436513"/>
    <w:rsid w:val="004429BF"/>
    <w:rsid w:val="00443B13"/>
    <w:rsid w:val="0044483E"/>
    <w:rsid w:val="0044634C"/>
    <w:rsid w:val="004464AC"/>
    <w:rsid w:val="00450133"/>
    <w:rsid w:val="00453052"/>
    <w:rsid w:val="00453386"/>
    <w:rsid w:val="00454D51"/>
    <w:rsid w:val="00456C1E"/>
    <w:rsid w:val="00456FA7"/>
    <w:rsid w:val="0045714E"/>
    <w:rsid w:val="00460B2D"/>
    <w:rsid w:val="00461151"/>
    <w:rsid w:val="004617CF"/>
    <w:rsid w:val="004618ED"/>
    <w:rsid w:val="00461CFC"/>
    <w:rsid w:val="004621BE"/>
    <w:rsid w:val="0046271A"/>
    <w:rsid w:val="00463B35"/>
    <w:rsid w:val="00463BC4"/>
    <w:rsid w:val="004649E0"/>
    <w:rsid w:val="00464BA6"/>
    <w:rsid w:val="0046541A"/>
    <w:rsid w:val="00466078"/>
    <w:rsid w:val="00467652"/>
    <w:rsid w:val="00467665"/>
    <w:rsid w:val="00470C2B"/>
    <w:rsid w:val="0047103F"/>
    <w:rsid w:val="004722EF"/>
    <w:rsid w:val="004724ED"/>
    <w:rsid w:val="00473759"/>
    <w:rsid w:val="00475918"/>
    <w:rsid w:val="00475CCC"/>
    <w:rsid w:val="00475E75"/>
    <w:rsid w:val="00477ABC"/>
    <w:rsid w:val="00477E4D"/>
    <w:rsid w:val="00480151"/>
    <w:rsid w:val="0048067F"/>
    <w:rsid w:val="00481E9A"/>
    <w:rsid w:val="004840E8"/>
    <w:rsid w:val="004869FB"/>
    <w:rsid w:val="00486FE6"/>
    <w:rsid w:val="0048711F"/>
    <w:rsid w:val="00487C72"/>
    <w:rsid w:val="00491022"/>
    <w:rsid w:val="00491608"/>
    <w:rsid w:val="00492010"/>
    <w:rsid w:val="00492D3B"/>
    <w:rsid w:val="00493510"/>
    <w:rsid w:val="00495758"/>
    <w:rsid w:val="00496146"/>
    <w:rsid w:val="004962DF"/>
    <w:rsid w:val="004963D5"/>
    <w:rsid w:val="00497011"/>
    <w:rsid w:val="004978DB"/>
    <w:rsid w:val="00497E5B"/>
    <w:rsid w:val="004A08EC"/>
    <w:rsid w:val="004A0AFB"/>
    <w:rsid w:val="004A0EBC"/>
    <w:rsid w:val="004A1AEF"/>
    <w:rsid w:val="004A2627"/>
    <w:rsid w:val="004A270A"/>
    <w:rsid w:val="004A3210"/>
    <w:rsid w:val="004A3909"/>
    <w:rsid w:val="004A55EB"/>
    <w:rsid w:val="004A589D"/>
    <w:rsid w:val="004A5D15"/>
    <w:rsid w:val="004A6211"/>
    <w:rsid w:val="004A645E"/>
    <w:rsid w:val="004A72B7"/>
    <w:rsid w:val="004A78E7"/>
    <w:rsid w:val="004A7CD6"/>
    <w:rsid w:val="004B08B3"/>
    <w:rsid w:val="004B1584"/>
    <w:rsid w:val="004B184E"/>
    <w:rsid w:val="004B21AF"/>
    <w:rsid w:val="004B296C"/>
    <w:rsid w:val="004B2D83"/>
    <w:rsid w:val="004B33E3"/>
    <w:rsid w:val="004B394B"/>
    <w:rsid w:val="004B3D5B"/>
    <w:rsid w:val="004B5380"/>
    <w:rsid w:val="004B5FCE"/>
    <w:rsid w:val="004B747E"/>
    <w:rsid w:val="004B7E4D"/>
    <w:rsid w:val="004B7EDC"/>
    <w:rsid w:val="004C1675"/>
    <w:rsid w:val="004C2049"/>
    <w:rsid w:val="004C2A74"/>
    <w:rsid w:val="004C39BE"/>
    <w:rsid w:val="004C3C35"/>
    <w:rsid w:val="004C42B4"/>
    <w:rsid w:val="004C559D"/>
    <w:rsid w:val="004C57CA"/>
    <w:rsid w:val="004C7657"/>
    <w:rsid w:val="004C7D48"/>
    <w:rsid w:val="004D0329"/>
    <w:rsid w:val="004D0398"/>
    <w:rsid w:val="004D0F94"/>
    <w:rsid w:val="004D31BC"/>
    <w:rsid w:val="004D34F8"/>
    <w:rsid w:val="004D3DCA"/>
    <w:rsid w:val="004D4231"/>
    <w:rsid w:val="004D47A0"/>
    <w:rsid w:val="004D5032"/>
    <w:rsid w:val="004D523D"/>
    <w:rsid w:val="004D5C4A"/>
    <w:rsid w:val="004D62FB"/>
    <w:rsid w:val="004D785E"/>
    <w:rsid w:val="004D7FEB"/>
    <w:rsid w:val="004E0476"/>
    <w:rsid w:val="004E0A9E"/>
    <w:rsid w:val="004E33AB"/>
    <w:rsid w:val="004E3D4E"/>
    <w:rsid w:val="004E550E"/>
    <w:rsid w:val="004E5BC2"/>
    <w:rsid w:val="004E5BDE"/>
    <w:rsid w:val="004E5ECC"/>
    <w:rsid w:val="004E7094"/>
    <w:rsid w:val="004E7860"/>
    <w:rsid w:val="004E7A29"/>
    <w:rsid w:val="004F03E4"/>
    <w:rsid w:val="004F04AE"/>
    <w:rsid w:val="004F0E9F"/>
    <w:rsid w:val="004F22E3"/>
    <w:rsid w:val="004F2CF4"/>
    <w:rsid w:val="004F2D7C"/>
    <w:rsid w:val="004F3130"/>
    <w:rsid w:val="004F64CE"/>
    <w:rsid w:val="004F6CEF"/>
    <w:rsid w:val="004F71B9"/>
    <w:rsid w:val="004F7E34"/>
    <w:rsid w:val="00500538"/>
    <w:rsid w:val="00500AEE"/>
    <w:rsid w:val="00500EAF"/>
    <w:rsid w:val="00503D3D"/>
    <w:rsid w:val="00504836"/>
    <w:rsid w:val="00505013"/>
    <w:rsid w:val="00505CE6"/>
    <w:rsid w:val="005067A9"/>
    <w:rsid w:val="0050682A"/>
    <w:rsid w:val="00507195"/>
    <w:rsid w:val="00510163"/>
    <w:rsid w:val="0051221E"/>
    <w:rsid w:val="005127B6"/>
    <w:rsid w:val="005129C2"/>
    <w:rsid w:val="0051351F"/>
    <w:rsid w:val="005146A3"/>
    <w:rsid w:val="00515328"/>
    <w:rsid w:val="005159D8"/>
    <w:rsid w:val="00515C10"/>
    <w:rsid w:val="00515FB1"/>
    <w:rsid w:val="00517621"/>
    <w:rsid w:val="0052109F"/>
    <w:rsid w:val="0052112D"/>
    <w:rsid w:val="005211C3"/>
    <w:rsid w:val="005221F7"/>
    <w:rsid w:val="00523329"/>
    <w:rsid w:val="005243BE"/>
    <w:rsid w:val="005243DF"/>
    <w:rsid w:val="00525FF5"/>
    <w:rsid w:val="0052646D"/>
    <w:rsid w:val="00526C25"/>
    <w:rsid w:val="005278A3"/>
    <w:rsid w:val="00527B36"/>
    <w:rsid w:val="0053024C"/>
    <w:rsid w:val="0053063E"/>
    <w:rsid w:val="005310F0"/>
    <w:rsid w:val="00531BD0"/>
    <w:rsid w:val="00532476"/>
    <w:rsid w:val="00532495"/>
    <w:rsid w:val="0053254F"/>
    <w:rsid w:val="0053584E"/>
    <w:rsid w:val="00536CA1"/>
    <w:rsid w:val="00540B21"/>
    <w:rsid w:val="0054214A"/>
    <w:rsid w:val="005423C4"/>
    <w:rsid w:val="0054277E"/>
    <w:rsid w:val="00544027"/>
    <w:rsid w:val="00544A20"/>
    <w:rsid w:val="00544EA6"/>
    <w:rsid w:val="005457A2"/>
    <w:rsid w:val="005461BB"/>
    <w:rsid w:val="00546B30"/>
    <w:rsid w:val="00547139"/>
    <w:rsid w:val="005475CB"/>
    <w:rsid w:val="00547F9B"/>
    <w:rsid w:val="00550249"/>
    <w:rsid w:val="00550E0D"/>
    <w:rsid w:val="005526EC"/>
    <w:rsid w:val="005526FE"/>
    <w:rsid w:val="00555AA9"/>
    <w:rsid w:val="00555C29"/>
    <w:rsid w:val="0055663C"/>
    <w:rsid w:val="005574F9"/>
    <w:rsid w:val="00557D3E"/>
    <w:rsid w:val="00560467"/>
    <w:rsid w:val="00561729"/>
    <w:rsid w:val="0056221C"/>
    <w:rsid w:val="005624EB"/>
    <w:rsid w:val="00562633"/>
    <w:rsid w:val="00562A93"/>
    <w:rsid w:val="00563B4F"/>
    <w:rsid w:val="00564837"/>
    <w:rsid w:val="00565B23"/>
    <w:rsid w:val="005679FA"/>
    <w:rsid w:val="005707F4"/>
    <w:rsid w:val="0057143B"/>
    <w:rsid w:val="00571625"/>
    <w:rsid w:val="005721A2"/>
    <w:rsid w:val="00573606"/>
    <w:rsid w:val="00573CE1"/>
    <w:rsid w:val="005741BB"/>
    <w:rsid w:val="0057493D"/>
    <w:rsid w:val="00574ABB"/>
    <w:rsid w:val="00575382"/>
    <w:rsid w:val="00575E3B"/>
    <w:rsid w:val="005763A2"/>
    <w:rsid w:val="0057669C"/>
    <w:rsid w:val="00576F0C"/>
    <w:rsid w:val="00576F94"/>
    <w:rsid w:val="00577567"/>
    <w:rsid w:val="00577A2D"/>
    <w:rsid w:val="00580E3B"/>
    <w:rsid w:val="005819FB"/>
    <w:rsid w:val="005837B4"/>
    <w:rsid w:val="00583DAC"/>
    <w:rsid w:val="005842BF"/>
    <w:rsid w:val="0058636E"/>
    <w:rsid w:val="00587917"/>
    <w:rsid w:val="00587EDC"/>
    <w:rsid w:val="0059011D"/>
    <w:rsid w:val="00591215"/>
    <w:rsid w:val="00591693"/>
    <w:rsid w:val="00591DF3"/>
    <w:rsid w:val="00591EF6"/>
    <w:rsid w:val="00594555"/>
    <w:rsid w:val="005968CE"/>
    <w:rsid w:val="00597B1B"/>
    <w:rsid w:val="005A05A9"/>
    <w:rsid w:val="005A0994"/>
    <w:rsid w:val="005A1579"/>
    <w:rsid w:val="005A255C"/>
    <w:rsid w:val="005A3103"/>
    <w:rsid w:val="005A34DE"/>
    <w:rsid w:val="005A360B"/>
    <w:rsid w:val="005A3CB9"/>
    <w:rsid w:val="005A4B9E"/>
    <w:rsid w:val="005A50EF"/>
    <w:rsid w:val="005A51DC"/>
    <w:rsid w:val="005A5E62"/>
    <w:rsid w:val="005A6669"/>
    <w:rsid w:val="005A6855"/>
    <w:rsid w:val="005A7062"/>
    <w:rsid w:val="005A7408"/>
    <w:rsid w:val="005A7A49"/>
    <w:rsid w:val="005A7DA7"/>
    <w:rsid w:val="005B104F"/>
    <w:rsid w:val="005B13CD"/>
    <w:rsid w:val="005B18A7"/>
    <w:rsid w:val="005B251B"/>
    <w:rsid w:val="005B282C"/>
    <w:rsid w:val="005B30CB"/>
    <w:rsid w:val="005B3668"/>
    <w:rsid w:val="005B470C"/>
    <w:rsid w:val="005B4F7A"/>
    <w:rsid w:val="005B5E53"/>
    <w:rsid w:val="005C0E83"/>
    <w:rsid w:val="005C1072"/>
    <w:rsid w:val="005C10C9"/>
    <w:rsid w:val="005C11DF"/>
    <w:rsid w:val="005C242F"/>
    <w:rsid w:val="005C6406"/>
    <w:rsid w:val="005C7A3F"/>
    <w:rsid w:val="005D015E"/>
    <w:rsid w:val="005D065F"/>
    <w:rsid w:val="005D2AA2"/>
    <w:rsid w:val="005D467E"/>
    <w:rsid w:val="005D5EF2"/>
    <w:rsid w:val="005D6520"/>
    <w:rsid w:val="005D72E8"/>
    <w:rsid w:val="005D7DB4"/>
    <w:rsid w:val="005D7FC4"/>
    <w:rsid w:val="005E0A96"/>
    <w:rsid w:val="005E15D4"/>
    <w:rsid w:val="005E19FA"/>
    <w:rsid w:val="005E1A66"/>
    <w:rsid w:val="005E1F6E"/>
    <w:rsid w:val="005E280D"/>
    <w:rsid w:val="005E2D7E"/>
    <w:rsid w:val="005E3276"/>
    <w:rsid w:val="005E3C09"/>
    <w:rsid w:val="005E3C7E"/>
    <w:rsid w:val="005E4BFD"/>
    <w:rsid w:val="005E69FE"/>
    <w:rsid w:val="005E6BE7"/>
    <w:rsid w:val="005E7377"/>
    <w:rsid w:val="005E757C"/>
    <w:rsid w:val="005E768C"/>
    <w:rsid w:val="005E7D58"/>
    <w:rsid w:val="005F1A2A"/>
    <w:rsid w:val="005F2104"/>
    <w:rsid w:val="005F385D"/>
    <w:rsid w:val="005F599C"/>
    <w:rsid w:val="005F6134"/>
    <w:rsid w:val="005F629B"/>
    <w:rsid w:val="005F6668"/>
    <w:rsid w:val="005F69AC"/>
    <w:rsid w:val="005F743D"/>
    <w:rsid w:val="0060160D"/>
    <w:rsid w:val="00602976"/>
    <w:rsid w:val="006030E6"/>
    <w:rsid w:val="00605352"/>
    <w:rsid w:val="00610A41"/>
    <w:rsid w:val="00611114"/>
    <w:rsid w:val="006114D6"/>
    <w:rsid w:val="00612246"/>
    <w:rsid w:val="006132D2"/>
    <w:rsid w:val="006138C6"/>
    <w:rsid w:val="00613E4C"/>
    <w:rsid w:val="00614A4F"/>
    <w:rsid w:val="00615F50"/>
    <w:rsid w:val="0061608A"/>
    <w:rsid w:val="00616C71"/>
    <w:rsid w:val="00617256"/>
    <w:rsid w:val="0061731B"/>
    <w:rsid w:val="006173F1"/>
    <w:rsid w:val="0062009C"/>
    <w:rsid w:val="00621FAE"/>
    <w:rsid w:val="00622039"/>
    <w:rsid w:val="00622144"/>
    <w:rsid w:val="00622E96"/>
    <w:rsid w:val="00622EA1"/>
    <w:rsid w:val="006236AB"/>
    <w:rsid w:val="00623709"/>
    <w:rsid w:val="00623AED"/>
    <w:rsid w:val="00623CC5"/>
    <w:rsid w:val="00623ECA"/>
    <w:rsid w:val="00624EA3"/>
    <w:rsid w:val="00626B73"/>
    <w:rsid w:val="00627904"/>
    <w:rsid w:val="00630223"/>
    <w:rsid w:val="00630525"/>
    <w:rsid w:val="00630DE4"/>
    <w:rsid w:val="0063170C"/>
    <w:rsid w:val="00631C8E"/>
    <w:rsid w:val="00631D56"/>
    <w:rsid w:val="00631DB1"/>
    <w:rsid w:val="00631E85"/>
    <w:rsid w:val="00633553"/>
    <w:rsid w:val="00633A61"/>
    <w:rsid w:val="0063409E"/>
    <w:rsid w:val="0063412E"/>
    <w:rsid w:val="00634629"/>
    <w:rsid w:val="00634913"/>
    <w:rsid w:val="00634947"/>
    <w:rsid w:val="00634B60"/>
    <w:rsid w:val="00635F2B"/>
    <w:rsid w:val="00636210"/>
    <w:rsid w:val="006370AA"/>
    <w:rsid w:val="006377B1"/>
    <w:rsid w:val="00637A20"/>
    <w:rsid w:val="006412AF"/>
    <w:rsid w:val="00641D6A"/>
    <w:rsid w:val="00642122"/>
    <w:rsid w:val="006425EC"/>
    <w:rsid w:val="00642977"/>
    <w:rsid w:val="00643077"/>
    <w:rsid w:val="0064350A"/>
    <w:rsid w:val="00643967"/>
    <w:rsid w:val="006439E3"/>
    <w:rsid w:val="0064448B"/>
    <w:rsid w:val="006452B7"/>
    <w:rsid w:val="00646D5E"/>
    <w:rsid w:val="00647899"/>
    <w:rsid w:val="006510DD"/>
    <w:rsid w:val="00651A6A"/>
    <w:rsid w:val="00653211"/>
    <w:rsid w:val="006533D4"/>
    <w:rsid w:val="006540CD"/>
    <w:rsid w:val="00654164"/>
    <w:rsid w:val="00656304"/>
    <w:rsid w:val="006566F2"/>
    <w:rsid w:val="0066080D"/>
    <w:rsid w:val="006609CA"/>
    <w:rsid w:val="00661AC9"/>
    <w:rsid w:val="0066263A"/>
    <w:rsid w:val="00662C11"/>
    <w:rsid w:val="0066305A"/>
    <w:rsid w:val="00663DAB"/>
    <w:rsid w:val="006653BC"/>
    <w:rsid w:val="00665B20"/>
    <w:rsid w:val="00665BF1"/>
    <w:rsid w:val="006663AB"/>
    <w:rsid w:val="00666A3A"/>
    <w:rsid w:val="00667AAC"/>
    <w:rsid w:val="0067043B"/>
    <w:rsid w:val="006709F6"/>
    <w:rsid w:val="006716F6"/>
    <w:rsid w:val="006718A2"/>
    <w:rsid w:val="00671F45"/>
    <w:rsid w:val="00672F50"/>
    <w:rsid w:val="00672FF4"/>
    <w:rsid w:val="00673B7E"/>
    <w:rsid w:val="00674339"/>
    <w:rsid w:val="006752EA"/>
    <w:rsid w:val="00676E0B"/>
    <w:rsid w:val="0068139A"/>
    <w:rsid w:val="0068148C"/>
    <w:rsid w:val="006815C7"/>
    <w:rsid w:val="0068310E"/>
    <w:rsid w:val="006833E8"/>
    <w:rsid w:val="006836B4"/>
    <w:rsid w:val="00684364"/>
    <w:rsid w:val="0068449B"/>
    <w:rsid w:val="006853E8"/>
    <w:rsid w:val="00685C70"/>
    <w:rsid w:val="00686519"/>
    <w:rsid w:val="00686528"/>
    <w:rsid w:val="00686FA0"/>
    <w:rsid w:val="00691B2E"/>
    <w:rsid w:val="00692F82"/>
    <w:rsid w:val="006931F5"/>
    <w:rsid w:val="0069433A"/>
    <w:rsid w:val="00694575"/>
    <w:rsid w:val="006956C9"/>
    <w:rsid w:val="0069571B"/>
    <w:rsid w:val="006972DA"/>
    <w:rsid w:val="00697733"/>
    <w:rsid w:val="00697F88"/>
    <w:rsid w:val="006A0008"/>
    <w:rsid w:val="006A118C"/>
    <w:rsid w:val="006A3496"/>
    <w:rsid w:val="006A34CC"/>
    <w:rsid w:val="006A3ADD"/>
    <w:rsid w:val="006A3BCC"/>
    <w:rsid w:val="006A4CDE"/>
    <w:rsid w:val="006A52D9"/>
    <w:rsid w:val="006A575C"/>
    <w:rsid w:val="006A5A0A"/>
    <w:rsid w:val="006A5B3A"/>
    <w:rsid w:val="006A5E6D"/>
    <w:rsid w:val="006A71FE"/>
    <w:rsid w:val="006B013E"/>
    <w:rsid w:val="006B105E"/>
    <w:rsid w:val="006B194D"/>
    <w:rsid w:val="006B29C0"/>
    <w:rsid w:val="006B469B"/>
    <w:rsid w:val="006B4A6A"/>
    <w:rsid w:val="006B4B94"/>
    <w:rsid w:val="006B5245"/>
    <w:rsid w:val="006B57D5"/>
    <w:rsid w:val="006B65A2"/>
    <w:rsid w:val="006B6A03"/>
    <w:rsid w:val="006B6F9C"/>
    <w:rsid w:val="006B7930"/>
    <w:rsid w:val="006B7F15"/>
    <w:rsid w:val="006C0502"/>
    <w:rsid w:val="006C0699"/>
    <w:rsid w:val="006C1369"/>
    <w:rsid w:val="006C17AC"/>
    <w:rsid w:val="006C1BD3"/>
    <w:rsid w:val="006C1E30"/>
    <w:rsid w:val="006C3A91"/>
    <w:rsid w:val="006C4AB2"/>
    <w:rsid w:val="006C5A60"/>
    <w:rsid w:val="006C5C93"/>
    <w:rsid w:val="006C65F5"/>
    <w:rsid w:val="006C7AB3"/>
    <w:rsid w:val="006D064D"/>
    <w:rsid w:val="006D0BE5"/>
    <w:rsid w:val="006D0DAD"/>
    <w:rsid w:val="006D103F"/>
    <w:rsid w:val="006D115E"/>
    <w:rsid w:val="006D223C"/>
    <w:rsid w:val="006D481E"/>
    <w:rsid w:val="006D4834"/>
    <w:rsid w:val="006D4864"/>
    <w:rsid w:val="006D66E0"/>
    <w:rsid w:val="006D7910"/>
    <w:rsid w:val="006D7970"/>
    <w:rsid w:val="006D7E91"/>
    <w:rsid w:val="006E085E"/>
    <w:rsid w:val="006E22EA"/>
    <w:rsid w:val="006E2ADB"/>
    <w:rsid w:val="006E32E2"/>
    <w:rsid w:val="006E33F2"/>
    <w:rsid w:val="006E3798"/>
    <w:rsid w:val="006E3F5C"/>
    <w:rsid w:val="006E4441"/>
    <w:rsid w:val="006E7571"/>
    <w:rsid w:val="006E7838"/>
    <w:rsid w:val="006F01BA"/>
    <w:rsid w:val="006F1E6B"/>
    <w:rsid w:val="006F4166"/>
    <w:rsid w:val="006F4BC8"/>
    <w:rsid w:val="006F6411"/>
    <w:rsid w:val="006F645A"/>
    <w:rsid w:val="006F6487"/>
    <w:rsid w:val="006F6DEC"/>
    <w:rsid w:val="006F6E5A"/>
    <w:rsid w:val="006F73B7"/>
    <w:rsid w:val="006F7936"/>
    <w:rsid w:val="007009E3"/>
    <w:rsid w:val="00701241"/>
    <w:rsid w:val="00702CF2"/>
    <w:rsid w:val="0070392A"/>
    <w:rsid w:val="00705259"/>
    <w:rsid w:val="007067D3"/>
    <w:rsid w:val="0070747B"/>
    <w:rsid w:val="00707B14"/>
    <w:rsid w:val="007119A9"/>
    <w:rsid w:val="00711E1D"/>
    <w:rsid w:val="007129F1"/>
    <w:rsid w:val="00713600"/>
    <w:rsid w:val="00715A2D"/>
    <w:rsid w:val="00716154"/>
    <w:rsid w:val="007162BE"/>
    <w:rsid w:val="00717395"/>
    <w:rsid w:val="007203D7"/>
    <w:rsid w:val="00720B52"/>
    <w:rsid w:val="00720B8F"/>
    <w:rsid w:val="00721EF9"/>
    <w:rsid w:val="00722669"/>
    <w:rsid w:val="00723D13"/>
    <w:rsid w:val="00726373"/>
    <w:rsid w:val="0072647F"/>
    <w:rsid w:val="00726CA5"/>
    <w:rsid w:val="007272F3"/>
    <w:rsid w:val="00727856"/>
    <w:rsid w:val="007278A2"/>
    <w:rsid w:val="00727B4A"/>
    <w:rsid w:val="007308E3"/>
    <w:rsid w:val="007309B4"/>
    <w:rsid w:val="007313CB"/>
    <w:rsid w:val="00731FE9"/>
    <w:rsid w:val="00733621"/>
    <w:rsid w:val="00734DED"/>
    <w:rsid w:val="00737624"/>
    <w:rsid w:val="00737D6C"/>
    <w:rsid w:val="007423AB"/>
    <w:rsid w:val="00743451"/>
    <w:rsid w:val="00743803"/>
    <w:rsid w:val="0074474B"/>
    <w:rsid w:val="007456F6"/>
    <w:rsid w:val="00745917"/>
    <w:rsid w:val="00746221"/>
    <w:rsid w:val="00746794"/>
    <w:rsid w:val="00746F31"/>
    <w:rsid w:val="00750763"/>
    <w:rsid w:val="00750FCE"/>
    <w:rsid w:val="00752F43"/>
    <w:rsid w:val="00753458"/>
    <w:rsid w:val="00753C27"/>
    <w:rsid w:val="00754CED"/>
    <w:rsid w:val="0075564D"/>
    <w:rsid w:val="007557B8"/>
    <w:rsid w:val="00755F0E"/>
    <w:rsid w:val="00755FF8"/>
    <w:rsid w:val="007562B8"/>
    <w:rsid w:val="007566B6"/>
    <w:rsid w:val="00756E55"/>
    <w:rsid w:val="007577F0"/>
    <w:rsid w:val="00757F9A"/>
    <w:rsid w:val="00760025"/>
    <w:rsid w:val="007614A1"/>
    <w:rsid w:val="0076208F"/>
    <w:rsid w:val="007622DB"/>
    <w:rsid w:val="0076245F"/>
    <w:rsid w:val="007633DC"/>
    <w:rsid w:val="00763D7F"/>
    <w:rsid w:val="00765F4F"/>
    <w:rsid w:val="00766D4F"/>
    <w:rsid w:val="00767084"/>
    <w:rsid w:val="00767143"/>
    <w:rsid w:val="00767592"/>
    <w:rsid w:val="007677A5"/>
    <w:rsid w:val="00767869"/>
    <w:rsid w:val="00770CAF"/>
    <w:rsid w:val="0077187C"/>
    <w:rsid w:val="007725F0"/>
    <w:rsid w:val="00772EEC"/>
    <w:rsid w:val="007735B5"/>
    <w:rsid w:val="00773DD7"/>
    <w:rsid w:val="0077457C"/>
    <w:rsid w:val="0077488E"/>
    <w:rsid w:val="00774A19"/>
    <w:rsid w:val="007777FE"/>
    <w:rsid w:val="00777914"/>
    <w:rsid w:val="00777EA8"/>
    <w:rsid w:val="0078070C"/>
    <w:rsid w:val="0078088F"/>
    <w:rsid w:val="00780BD9"/>
    <w:rsid w:val="00780F51"/>
    <w:rsid w:val="00780FA7"/>
    <w:rsid w:val="007814A7"/>
    <w:rsid w:val="00782642"/>
    <w:rsid w:val="0078278A"/>
    <w:rsid w:val="00782F38"/>
    <w:rsid w:val="00783015"/>
    <w:rsid w:val="007842A5"/>
    <w:rsid w:val="00784FC9"/>
    <w:rsid w:val="00785190"/>
    <w:rsid w:val="0078766F"/>
    <w:rsid w:val="00790DEF"/>
    <w:rsid w:val="0079109A"/>
    <w:rsid w:val="0079140C"/>
    <w:rsid w:val="00792112"/>
    <w:rsid w:val="0079227B"/>
    <w:rsid w:val="0079229E"/>
    <w:rsid w:val="0079284A"/>
    <w:rsid w:val="007946A9"/>
    <w:rsid w:val="007959C0"/>
    <w:rsid w:val="007971B4"/>
    <w:rsid w:val="007A10C5"/>
    <w:rsid w:val="007A1B93"/>
    <w:rsid w:val="007A272E"/>
    <w:rsid w:val="007A5C41"/>
    <w:rsid w:val="007A6366"/>
    <w:rsid w:val="007A74F6"/>
    <w:rsid w:val="007B0369"/>
    <w:rsid w:val="007B037C"/>
    <w:rsid w:val="007B1C6F"/>
    <w:rsid w:val="007B2473"/>
    <w:rsid w:val="007B2854"/>
    <w:rsid w:val="007B2B9C"/>
    <w:rsid w:val="007B3B5B"/>
    <w:rsid w:val="007B538A"/>
    <w:rsid w:val="007B633C"/>
    <w:rsid w:val="007B6C18"/>
    <w:rsid w:val="007C0759"/>
    <w:rsid w:val="007C0A74"/>
    <w:rsid w:val="007C0AD4"/>
    <w:rsid w:val="007C2805"/>
    <w:rsid w:val="007C2E65"/>
    <w:rsid w:val="007C43DA"/>
    <w:rsid w:val="007C4FB1"/>
    <w:rsid w:val="007C5EF9"/>
    <w:rsid w:val="007C7267"/>
    <w:rsid w:val="007C73E5"/>
    <w:rsid w:val="007D1EBD"/>
    <w:rsid w:val="007D29C3"/>
    <w:rsid w:val="007D33AD"/>
    <w:rsid w:val="007D38BE"/>
    <w:rsid w:val="007D4D97"/>
    <w:rsid w:val="007D510A"/>
    <w:rsid w:val="007D53B5"/>
    <w:rsid w:val="007D631B"/>
    <w:rsid w:val="007D6482"/>
    <w:rsid w:val="007D7AE2"/>
    <w:rsid w:val="007D7BCE"/>
    <w:rsid w:val="007E072D"/>
    <w:rsid w:val="007E0C49"/>
    <w:rsid w:val="007E11CE"/>
    <w:rsid w:val="007E149F"/>
    <w:rsid w:val="007E1999"/>
    <w:rsid w:val="007E1EC8"/>
    <w:rsid w:val="007E25A7"/>
    <w:rsid w:val="007E2713"/>
    <w:rsid w:val="007E296D"/>
    <w:rsid w:val="007E2A63"/>
    <w:rsid w:val="007E2CD1"/>
    <w:rsid w:val="007E2F87"/>
    <w:rsid w:val="007E37FC"/>
    <w:rsid w:val="007E4661"/>
    <w:rsid w:val="007E5A1C"/>
    <w:rsid w:val="007E68D1"/>
    <w:rsid w:val="007E6B6B"/>
    <w:rsid w:val="007E6DDB"/>
    <w:rsid w:val="007F1D6B"/>
    <w:rsid w:val="007F219E"/>
    <w:rsid w:val="007F2DEA"/>
    <w:rsid w:val="007F3507"/>
    <w:rsid w:val="007F3B68"/>
    <w:rsid w:val="007F4614"/>
    <w:rsid w:val="007F4888"/>
    <w:rsid w:val="007F5481"/>
    <w:rsid w:val="007F54FA"/>
    <w:rsid w:val="007F605D"/>
    <w:rsid w:val="007F62D7"/>
    <w:rsid w:val="007F66EB"/>
    <w:rsid w:val="007F68AC"/>
    <w:rsid w:val="007F732C"/>
    <w:rsid w:val="007F7646"/>
    <w:rsid w:val="00801A7F"/>
    <w:rsid w:val="00801CF4"/>
    <w:rsid w:val="00802B9B"/>
    <w:rsid w:val="0080351F"/>
    <w:rsid w:val="008035F3"/>
    <w:rsid w:val="008039A9"/>
    <w:rsid w:val="00804FC2"/>
    <w:rsid w:val="008103F5"/>
    <w:rsid w:val="00810E99"/>
    <w:rsid w:val="00811B8C"/>
    <w:rsid w:val="00811EE1"/>
    <w:rsid w:val="008123C0"/>
    <w:rsid w:val="008124A5"/>
    <w:rsid w:val="00812F96"/>
    <w:rsid w:val="00813773"/>
    <w:rsid w:val="008150BB"/>
    <w:rsid w:val="00816137"/>
    <w:rsid w:val="00817D5C"/>
    <w:rsid w:val="00817E65"/>
    <w:rsid w:val="00820087"/>
    <w:rsid w:val="00821AEC"/>
    <w:rsid w:val="00821D89"/>
    <w:rsid w:val="00821F12"/>
    <w:rsid w:val="00822539"/>
    <w:rsid w:val="008228D0"/>
    <w:rsid w:val="0082343A"/>
    <w:rsid w:val="008266B7"/>
    <w:rsid w:val="00826C48"/>
    <w:rsid w:val="00826C4D"/>
    <w:rsid w:val="00826F09"/>
    <w:rsid w:val="00827CE5"/>
    <w:rsid w:val="0083052E"/>
    <w:rsid w:val="00830C6E"/>
    <w:rsid w:val="00832680"/>
    <w:rsid w:val="00832E88"/>
    <w:rsid w:val="00833324"/>
    <w:rsid w:val="00834D9F"/>
    <w:rsid w:val="0083589D"/>
    <w:rsid w:val="0083683A"/>
    <w:rsid w:val="0083698D"/>
    <w:rsid w:val="00836B0D"/>
    <w:rsid w:val="008371BF"/>
    <w:rsid w:val="00837929"/>
    <w:rsid w:val="00837DA9"/>
    <w:rsid w:val="00840B60"/>
    <w:rsid w:val="00841910"/>
    <w:rsid w:val="00841B7A"/>
    <w:rsid w:val="0084225E"/>
    <w:rsid w:val="008429F3"/>
    <w:rsid w:val="00842ACC"/>
    <w:rsid w:val="00842EFE"/>
    <w:rsid w:val="008433F8"/>
    <w:rsid w:val="00843EAF"/>
    <w:rsid w:val="0084419F"/>
    <w:rsid w:val="0084432E"/>
    <w:rsid w:val="00844619"/>
    <w:rsid w:val="00846145"/>
    <w:rsid w:val="00850C17"/>
    <w:rsid w:val="0085190C"/>
    <w:rsid w:val="00851D1C"/>
    <w:rsid w:val="00851DF6"/>
    <w:rsid w:val="0085280C"/>
    <w:rsid w:val="00852B0D"/>
    <w:rsid w:val="00852DCE"/>
    <w:rsid w:val="00853CAF"/>
    <w:rsid w:val="00853E25"/>
    <w:rsid w:val="00854F68"/>
    <w:rsid w:val="0085537B"/>
    <w:rsid w:val="008554F1"/>
    <w:rsid w:val="0085598B"/>
    <w:rsid w:val="00855B94"/>
    <w:rsid w:val="00855D40"/>
    <w:rsid w:val="00856092"/>
    <w:rsid w:val="00856244"/>
    <w:rsid w:val="00856B85"/>
    <w:rsid w:val="0085704B"/>
    <w:rsid w:val="00860622"/>
    <w:rsid w:val="008610D1"/>
    <w:rsid w:val="00862266"/>
    <w:rsid w:val="00862611"/>
    <w:rsid w:val="00863211"/>
    <w:rsid w:val="00864B6B"/>
    <w:rsid w:val="00864DB4"/>
    <w:rsid w:val="00865B92"/>
    <w:rsid w:val="00866BB0"/>
    <w:rsid w:val="00866E4A"/>
    <w:rsid w:val="008670AB"/>
    <w:rsid w:val="008701A5"/>
    <w:rsid w:val="00871CB3"/>
    <w:rsid w:val="0087203F"/>
    <w:rsid w:val="00872363"/>
    <w:rsid w:val="00872D7E"/>
    <w:rsid w:val="008735E7"/>
    <w:rsid w:val="00873D4D"/>
    <w:rsid w:val="0087448C"/>
    <w:rsid w:val="00874B8C"/>
    <w:rsid w:val="00874ECB"/>
    <w:rsid w:val="0087562C"/>
    <w:rsid w:val="008757C2"/>
    <w:rsid w:val="008760A6"/>
    <w:rsid w:val="00877792"/>
    <w:rsid w:val="00877AAA"/>
    <w:rsid w:val="0088006C"/>
    <w:rsid w:val="0088236A"/>
    <w:rsid w:val="008826EE"/>
    <w:rsid w:val="008832A3"/>
    <w:rsid w:val="0088355B"/>
    <w:rsid w:val="0088373F"/>
    <w:rsid w:val="00883A87"/>
    <w:rsid w:val="00886602"/>
    <w:rsid w:val="00886842"/>
    <w:rsid w:val="008875B2"/>
    <w:rsid w:val="00887A9E"/>
    <w:rsid w:val="00890204"/>
    <w:rsid w:val="00890763"/>
    <w:rsid w:val="0089087F"/>
    <w:rsid w:val="00890910"/>
    <w:rsid w:val="008909B6"/>
    <w:rsid w:val="008912C1"/>
    <w:rsid w:val="00892A15"/>
    <w:rsid w:val="00892AFB"/>
    <w:rsid w:val="00892C36"/>
    <w:rsid w:val="0089364D"/>
    <w:rsid w:val="00895888"/>
    <w:rsid w:val="008A02CA"/>
    <w:rsid w:val="008A2ED3"/>
    <w:rsid w:val="008A3538"/>
    <w:rsid w:val="008A46A8"/>
    <w:rsid w:val="008A4727"/>
    <w:rsid w:val="008A4FF8"/>
    <w:rsid w:val="008A60B5"/>
    <w:rsid w:val="008A7300"/>
    <w:rsid w:val="008A74C6"/>
    <w:rsid w:val="008A7651"/>
    <w:rsid w:val="008B000E"/>
    <w:rsid w:val="008B00D6"/>
    <w:rsid w:val="008B0FF9"/>
    <w:rsid w:val="008B1289"/>
    <w:rsid w:val="008B1DDA"/>
    <w:rsid w:val="008B3EC7"/>
    <w:rsid w:val="008B4F3B"/>
    <w:rsid w:val="008B5070"/>
    <w:rsid w:val="008B5404"/>
    <w:rsid w:val="008B570D"/>
    <w:rsid w:val="008B6F54"/>
    <w:rsid w:val="008B713A"/>
    <w:rsid w:val="008B7692"/>
    <w:rsid w:val="008B7F84"/>
    <w:rsid w:val="008C0A69"/>
    <w:rsid w:val="008C1644"/>
    <w:rsid w:val="008C1B42"/>
    <w:rsid w:val="008C1D72"/>
    <w:rsid w:val="008C2E17"/>
    <w:rsid w:val="008C3664"/>
    <w:rsid w:val="008C4241"/>
    <w:rsid w:val="008C431E"/>
    <w:rsid w:val="008C4A41"/>
    <w:rsid w:val="008C4B92"/>
    <w:rsid w:val="008C4F86"/>
    <w:rsid w:val="008C5C31"/>
    <w:rsid w:val="008C5DFE"/>
    <w:rsid w:val="008C5F52"/>
    <w:rsid w:val="008C6A94"/>
    <w:rsid w:val="008C6BCB"/>
    <w:rsid w:val="008C7EE0"/>
    <w:rsid w:val="008D1032"/>
    <w:rsid w:val="008D1685"/>
    <w:rsid w:val="008D44BF"/>
    <w:rsid w:val="008D50ED"/>
    <w:rsid w:val="008D5937"/>
    <w:rsid w:val="008D5DBB"/>
    <w:rsid w:val="008D7071"/>
    <w:rsid w:val="008D7F33"/>
    <w:rsid w:val="008E1D1E"/>
    <w:rsid w:val="008E2008"/>
    <w:rsid w:val="008E200A"/>
    <w:rsid w:val="008E2949"/>
    <w:rsid w:val="008E2C39"/>
    <w:rsid w:val="008E2D86"/>
    <w:rsid w:val="008E2F0D"/>
    <w:rsid w:val="008E343F"/>
    <w:rsid w:val="008E3560"/>
    <w:rsid w:val="008E3D50"/>
    <w:rsid w:val="008E42D0"/>
    <w:rsid w:val="008E4332"/>
    <w:rsid w:val="008E68A2"/>
    <w:rsid w:val="008E6AD9"/>
    <w:rsid w:val="008E6F54"/>
    <w:rsid w:val="008E70DA"/>
    <w:rsid w:val="008E7298"/>
    <w:rsid w:val="008E77D0"/>
    <w:rsid w:val="008E7E7D"/>
    <w:rsid w:val="008F2083"/>
    <w:rsid w:val="008F231A"/>
    <w:rsid w:val="008F3EDC"/>
    <w:rsid w:val="008F47B4"/>
    <w:rsid w:val="008F47C6"/>
    <w:rsid w:val="008F4D89"/>
    <w:rsid w:val="008F50BD"/>
    <w:rsid w:val="008F5394"/>
    <w:rsid w:val="008F557E"/>
    <w:rsid w:val="008F5BF0"/>
    <w:rsid w:val="00900CF2"/>
    <w:rsid w:val="00900F29"/>
    <w:rsid w:val="00900FCF"/>
    <w:rsid w:val="009011BC"/>
    <w:rsid w:val="00902D3F"/>
    <w:rsid w:val="00903913"/>
    <w:rsid w:val="00905554"/>
    <w:rsid w:val="00905A2D"/>
    <w:rsid w:val="0090672F"/>
    <w:rsid w:val="00907431"/>
    <w:rsid w:val="00907485"/>
    <w:rsid w:val="00910B11"/>
    <w:rsid w:val="00910FCB"/>
    <w:rsid w:val="00911FF2"/>
    <w:rsid w:val="00912EC8"/>
    <w:rsid w:val="009138B1"/>
    <w:rsid w:val="00913B66"/>
    <w:rsid w:val="00914EE5"/>
    <w:rsid w:val="00915031"/>
    <w:rsid w:val="009152C1"/>
    <w:rsid w:val="009155E5"/>
    <w:rsid w:val="0091713D"/>
    <w:rsid w:val="009176B7"/>
    <w:rsid w:val="009179B8"/>
    <w:rsid w:val="009206F3"/>
    <w:rsid w:val="0092190B"/>
    <w:rsid w:val="0092480C"/>
    <w:rsid w:val="009248B1"/>
    <w:rsid w:val="00925DD6"/>
    <w:rsid w:val="00927864"/>
    <w:rsid w:val="009303BE"/>
    <w:rsid w:val="00930CDD"/>
    <w:rsid w:val="00930D2F"/>
    <w:rsid w:val="00932EB0"/>
    <w:rsid w:val="00933A7E"/>
    <w:rsid w:val="00934481"/>
    <w:rsid w:val="009365B0"/>
    <w:rsid w:val="0094025D"/>
    <w:rsid w:val="009409F3"/>
    <w:rsid w:val="009413D9"/>
    <w:rsid w:val="0094174B"/>
    <w:rsid w:val="00941C27"/>
    <w:rsid w:val="00942F9F"/>
    <w:rsid w:val="0094326A"/>
    <w:rsid w:val="009437C3"/>
    <w:rsid w:val="00943C40"/>
    <w:rsid w:val="009453C0"/>
    <w:rsid w:val="00945F72"/>
    <w:rsid w:val="00946AA0"/>
    <w:rsid w:val="009479BC"/>
    <w:rsid w:val="00947BDA"/>
    <w:rsid w:val="009501A0"/>
    <w:rsid w:val="00950278"/>
    <w:rsid w:val="00951BBE"/>
    <w:rsid w:val="00951BE6"/>
    <w:rsid w:val="00952D40"/>
    <w:rsid w:val="00960770"/>
    <w:rsid w:val="009609F9"/>
    <w:rsid w:val="00960F35"/>
    <w:rsid w:val="0096186B"/>
    <w:rsid w:val="009618F0"/>
    <w:rsid w:val="009641B8"/>
    <w:rsid w:val="00964547"/>
    <w:rsid w:val="00964B32"/>
    <w:rsid w:val="00965356"/>
    <w:rsid w:val="00971DA0"/>
    <w:rsid w:val="00974ECC"/>
    <w:rsid w:val="009753FD"/>
    <w:rsid w:val="00975EC1"/>
    <w:rsid w:val="00975F85"/>
    <w:rsid w:val="00976213"/>
    <w:rsid w:val="0097623E"/>
    <w:rsid w:val="00977558"/>
    <w:rsid w:val="00977F2C"/>
    <w:rsid w:val="00980238"/>
    <w:rsid w:val="00980AA6"/>
    <w:rsid w:val="00981495"/>
    <w:rsid w:val="00982E7C"/>
    <w:rsid w:val="00983D0E"/>
    <w:rsid w:val="00984A39"/>
    <w:rsid w:val="00984D10"/>
    <w:rsid w:val="00985E0F"/>
    <w:rsid w:val="00986FB1"/>
    <w:rsid w:val="00987082"/>
    <w:rsid w:val="00990219"/>
    <w:rsid w:val="0099027B"/>
    <w:rsid w:val="0099239B"/>
    <w:rsid w:val="00992BAC"/>
    <w:rsid w:val="00993E79"/>
    <w:rsid w:val="00995438"/>
    <w:rsid w:val="009959DF"/>
    <w:rsid w:val="009964CA"/>
    <w:rsid w:val="009972F4"/>
    <w:rsid w:val="00997B63"/>
    <w:rsid w:val="009A0923"/>
    <w:rsid w:val="009A0A57"/>
    <w:rsid w:val="009A12E9"/>
    <w:rsid w:val="009A15E6"/>
    <w:rsid w:val="009A28A7"/>
    <w:rsid w:val="009A31A9"/>
    <w:rsid w:val="009A3BAB"/>
    <w:rsid w:val="009A4C16"/>
    <w:rsid w:val="009A600B"/>
    <w:rsid w:val="009A7003"/>
    <w:rsid w:val="009A781A"/>
    <w:rsid w:val="009A79C2"/>
    <w:rsid w:val="009B05EA"/>
    <w:rsid w:val="009B0BC5"/>
    <w:rsid w:val="009B15BB"/>
    <w:rsid w:val="009B2610"/>
    <w:rsid w:val="009B40C2"/>
    <w:rsid w:val="009B47B5"/>
    <w:rsid w:val="009B70B2"/>
    <w:rsid w:val="009B74B6"/>
    <w:rsid w:val="009B75A3"/>
    <w:rsid w:val="009C109D"/>
    <w:rsid w:val="009C1313"/>
    <w:rsid w:val="009C136D"/>
    <w:rsid w:val="009C1A7C"/>
    <w:rsid w:val="009C21A2"/>
    <w:rsid w:val="009C23AC"/>
    <w:rsid w:val="009C299D"/>
    <w:rsid w:val="009C29CE"/>
    <w:rsid w:val="009C35CB"/>
    <w:rsid w:val="009C383D"/>
    <w:rsid w:val="009C4679"/>
    <w:rsid w:val="009C4B63"/>
    <w:rsid w:val="009C4F5B"/>
    <w:rsid w:val="009C52E6"/>
    <w:rsid w:val="009C5323"/>
    <w:rsid w:val="009C58CC"/>
    <w:rsid w:val="009C590D"/>
    <w:rsid w:val="009C59A1"/>
    <w:rsid w:val="009C5EEE"/>
    <w:rsid w:val="009C60CD"/>
    <w:rsid w:val="009C6609"/>
    <w:rsid w:val="009C66E0"/>
    <w:rsid w:val="009C7893"/>
    <w:rsid w:val="009C78D3"/>
    <w:rsid w:val="009C79C6"/>
    <w:rsid w:val="009D04F2"/>
    <w:rsid w:val="009D12EC"/>
    <w:rsid w:val="009D1E0F"/>
    <w:rsid w:val="009D24D1"/>
    <w:rsid w:val="009D2AA4"/>
    <w:rsid w:val="009D57F4"/>
    <w:rsid w:val="009D5CF0"/>
    <w:rsid w:val="009D654C"/>
    <w:rsid w:val="009D6B4D"/>
    <w:rsid w:val="009D77F3"/>
    <w:rsid w:val="009D7B9B"/>
    <w:rsid w:val="009E0325"/>
    <w:rsid w:val="009E0F52"/>
    <w:rsid w:val="009E160C"/>
    <w:rsid w:val="009E1F67"/>
    <w:rsid w:val="009E24F9"/>
    <w:rsid w:val="009E3C06"/>
    <w:rsid w:val="009E50F6"/>
    <w:rsid w:val="009E5A31"/>
    <w:rsid w:val="009E5B98"/>
    <w:rsid w:val="009E5FFF"/>
    <w:rsid w:val="009E68DE"/>
    <w:rsid w:val="009E7276"/>
    <w:rsid w:val="009E7B5C"/>
    <w:rsid w:val="009F0125"/>
    <w:rsid w:val="009F09C0"/>
    <w:rsid w:val="009F0D61"/>
    <w:rsid w:val="009F0EC0"/>
    <w:rsid w:val="009F1EBB"/>
    <w:rsid w:val="009F4EA7"/>
    <w:rsid w:val="009F5461"/>
    <w:rsid w:val="009F5B35"/>
    <w:rsid w:val="009F6129"/>
    <w:rsid w:val="009F6BEC"/>
    <w:rsid w:val="009F6F64"/>
    <w:rsid w:val="009F75DD"/>
    <w:rsid w:val="009F7F55"/>
    <w:rsid w:val="00A01984"/>
    <w:rsid w:val="00A01B5E"/>
    <w:rsid w:val="00A035A5"/>
    <w:rsid w:val="00A038CB"/>
    <w:rsid w:val="00A04799"/>
    <w:rsid w:val="00A051FC"/>
    <w:rsid w:val="00A06C28"/>
    <w:rsid w:val="00A072F7"/>
    <w:rsid w:val="00A07802"/>
    <w:rsid w:val="00A11FC9"/>
    <w:rsid w:val="00A1254C"/>
    <w:rsid w:val="00A130FF"/>
    <w:rsid w:val="00A134B7"/>
    <w:rsid w:val="00A14128"/>
    <w:rsid w:val="00A14339"/>
    <w:rsid w:val="00A14446"/>
    <w:rsid w:val="00A1569C"/>
    <w:rsid w:val="00A16314"/>
    <w:rsid w:val="00A16993"/>
    <w:rsid w:val="00A17BA4"/>
    <w:rsid w:val="00A17DF9"/>
    <w:rsid w:val="00A17E6D"/>
    <w:rsid w:val="00A206EA"/>
    <w:rsid w:val="00A21C2F"/>
    <w:rsid w:val="00A22AFB"/>
    <w:rsid w:val="00A23D94"/>
    <w:rsid w:val="00A24835"/>
    <w:rsid w:val="00A258ED"/>
    <w:rsid w:val="00A26273"/>
    <w:rsid w:val="00A265B8"/>
    <w:rsid w:val="00A27E85"/>
    <w:rsid w:val="00A3098F"/>
    <w:rsid w:val="00A31EC7"/>
    <w:rsid w:val="00A3265E"/>
    <w:rsid w:val="00A33AD7"/>
    <w:rsid w:val="00A33E39"/>
    <w:rsid w:val="00A3525E"/>
    <w:rsid w:val="00A3528E"/>
    <w:rsid w:val="00A35CBD"/>
    <w:rsid w:val="00A36A3A"/>
    <w:rsid w:val="00A375CC"/>
    <w:rsid w:val="00A37B15"/>
    <w:rsid w:val="00A4027A"/>
    <w:rsid w:val="00A4116D"/>
    <w:rsid w:val="00A41B49"/>
    <w:rsid w:val="00A42413"/>
    <w:rsid w:val="00A42517"/>
    <w:rsid w:val="00A42CE9"/>
    <w:rsid w:val="00A43B67"/>
    <w:rsid w:val="00A51939"/>
    <w:rsid w:val="00A52C67"/>
    <w:rsid w:val="00A53875"/>
    <w:rsid w:val="00A540C5"/>
    <w:rsid w:val="00A54790"/>
    <w:rsid w:val="00A55552"/>
    <w:rsid w:val="00A555D1"/>
    <w:rsid w:val="00A55DCC"/>
    <w:rsid w:val="00A56B7E"/>
    <w:rsid w:val="00A56CD8"/>
    <w:rsid w:val="00A578EA"/>
    <w:rsid w:val="00A60BD4"/>
    <w:rsid w:val="00A60CD7"/>
    <w:rsid w:val="00A60FBB"/>
    <w:rsid w:val="00A6195F"/>
    <w:rsid w:val="00A61DA4"/>
    <w:rsid w:val="00A62009"/>
    <w:rsid w:val="00A62D07"/>
    <w:rsid w:val="00A632D4"/>
    <w:rsid w:val="00A63724"/>
    <w:rsid w:val="00A63CF8"/>
    <w:rsid w:val="00A642B8"/>
    <w:rsid w:val="00A644F6"/>
    <w:rsid w:val="00A64681"/>
    <w:rsid w:val="00A64C09"/>
    <w:rsid w:val="00A64FC5"/>
    <w:rsid w:val="00A650C4"/>
    <w:rsid w:val="00A651EC"/>
    <w:rsid w:val="00A6753A"/>
    <w:rsid w:val="00A6798B"/>
    <w:rsid w:val="00A70013"/>
    <w:rsid w:val="00A70E9F"/>
    <w:rsid w:val="00A70EBD"/>
    <w:rsid w:val="00A71DE9"/>
    <w:rsid w:val="00A7301B"/>
    <w:rsid w:val="00A730A1"/>
    <w:rsid w:val="00A73C4D"/>
    <w:rsid w:val="00A74843"/>
    <w:rsid w:val="00A7551D"/>
    <w:rsid w:val="00A75E3C"/>
    <w:rsid w:val="00A76530"/>
    <w:rsid w:val="00A767C8"/>
    <w:rsid w:val="00A76EED"/>
    <w:rsid w:val="00A77243"/>
    <w:rsid w:val="00A80164"/>
    <w:rsid w:val="00A81333"/>
    <w:rsid w:val="00A8148E"/>
    <w:rsid w:val="00A829E9"/>
    <w:rsid w:val="00A83460"/>
    <w:rsid w:val="00A838BC"/>
    <w:rsid w:val="00A84487"/>
    <w:rsid w:val="00A86A5E"/>
    <w:rsid w:val="00A87D3B"/>
    <w:rsid w:val="00A9128F"/>
    <w:rsid w:val="00A91317"/>
    <w:rsid w:val="00A93487"/>
    <w:rsid w:val="00A93B2A"/>
    <w:rsid w:val="00A93D64"/>
    <w:rsid w:val="00A94B99"/>
    <w:rsid w:val="00A96369"/>
    <w:rsid w:val="00A96619"/>
    <w:rsid w:val="00A96838"/>
    <w:rsid w:val="00A96C6B"/>
    <w:rsid w:val="00A97FC1"/>
    <w:rsid w:val="00AA2333"/>
    <w:rsid w:val="00AA2DCB"/>
    <w:rsid w:val="00AA3027"/>
    <w:rsid w:val="00AA426B"/>
    <w:rsid w:val="00AA4A3D"/>
    <w:rsid w:val="00AA4A90"/>
    <w:rsid w:val="00AA6145"/>
    <w:rsid w:val="00AA68C4"/>
    <w:rsid w:val="00AA7F58"/>
    <w:rsid w:val="00AB082D"/>
    <w:rsid w:val="00AB336E"/>
    <w:rsid w:val="00AB34C3"/>
    <w:rsid w:val="00AB515F"/>
    <w:rsid w:val="00AB58AB"/>
    <w:rsid w:val="00AB6FB5"/>
    <w:rsid w:val="00AB7123"/>
    <w:rsid w:val="00AB7903"/>
    <w:rsid w:val="00AC01D8"/>
    <w:rsid w:val="00AC022C"/>
    <w:rsid w:val="00AC03BE"/>
    <w:rsid w:val="00AC0A45"/>
    <w:rsid w:val="00AC148C"/>
    <w:rsid w:val="00AC19B4"/>
    <w:rsid w:val="00AC21ED"/>
    <w:rsid w:val="00AC259D"/>
    <w:rsid w:val="00AC2BFE"/>
    <w:rsid w:val="00AC2CC0"/>
    <w:rsid w:val="00AC2FAD"/>
    <w:rsid w:val="00AC3768"/>
    <w:rsid w:val="00AC49AD"/>
    <w:rsid w:val="00AC5013"/>
    <w:rsid w:val="00AC588A"/>
    <w:rsid w:val="00AC5F41"/>
    <w:rsid w:val="00AC7011"/>
    <w:rsid w:val="00AD0414"/>
    <w:rsid w:val="00AD04B3"/>
    <w:rsid w:val="00AD0845"/>
    <w:rsid w:val="00AD0B5B"/>
    <w:rsid w:val="00AD0F5C"/>
    <w:rsid w:val="00AD1347"/>
    <w:rsid w:val="00AD2936"/>
    <w:rsid w:val="00AD2D79"/>
    <w:rsid w:val="00AD3C10"/>
    <w:rsid w:val="00AD4AE9"/>
    <w:rsid w:val="00AD4AF8"/>
    <w:rsid w:val="00AD4C57"/>
    <w:rsid w:val="00AD6C60"/>
    <w:rsid w:val="00AD6F78"/>
    <w:rsid w:val="00AE0306"/>
    <w:rsid w:val="00AE154F"/>
    <w:rsid w:val="00AE1D48"/>
    <w:rsid w:val="00AE2EAA"/>
    <w:rsid w:val="00AE319C"/>
    <w:rsid w:val="00AE4818"/>
    <w:rsid w:val="00AE5965"/>
    <w:rsid w:val="00AE5D46"/>
    <w:rsid w:val="00AE5ECE"/>
    <w:rsid w:val="00AE63A6"/>
    <w:rsid w:val="00AE6675"/>
    <w:rsid w:val="00AE71A6"/>
    <w:rsid w:val="00AF0006"/>
    <w:rsid w:val="00AF03BA"/>
    <w:rsid w:val="00AF0A59"/>
    <w:rsid w:val="00AF1ADA"/>
    <w:rsid w:val="00AF2343"/>
    <w:rsid w:val="00AF2F54"/>
    <w:rsid w:val="00AF6615"/>
    <w:rsid w:val="00B0321B"/>
    <w:rsid w:val="00B04537"/>
    <w:rsid w:val="00B048F6"/>
    <w:rsid w:val="00B05375"/>
    <w:rsid w:val="00B057A7"/>
    <w:rsid w:val="00B05DF4"/>
    <w:rsid w:val="00B0658B"/>
    <w:rsid w:val="00B0697E"/>
    <w:rsid w:val="00B10C48"/>
    <w:rsid w:val="00B11611"/>
    <w:rsid w:val="00B132D8"/>
    <w:rsid w:val="00B138AE"/>
    <w:rsid w:val="00B13FAC"/>
    <w:rsid w:val="00B1541D"/>
    <w:rsid w:val="00B16C14"/>
    <w:rsid w:val="00B16C28"/>
    <w:rsid w:val="00B16E43"/>
    <w:rsid w:val="00B177DF"/>
    <w:rsid w:val="00B17D58"/>
    <w:rsid w:val="00B20308"/>
    <w:rsid w:val="00B20621"/>
    <w:rsid w:val="00B2076C"/>
    <w:rsid w:val="00B2155B"/>
    <w:rsid w:val="00B219E2"/>
    <w:rsid w:val="00B21D4B"/>
    <w:rsid w:val="00B23127"/>
    <w:rsid w:val="00B239B1"/>
    <w:rsid w:val="00B23F04"/>
    <w:rsid w:val="00B252C4"/>
    <w:rsid w:val="00B25868"/>
    <w:rsid w:val="00B25F84"/>
    <w:rsid w:val="00B264CE"/>
    <w:rsid w:val="00B266BD"/>
    <w:rsid w:val="00B27E08"/>
    <w:rsid w:val="00B3172D"/>
    <w:rsid w:val="00B31CF4"/>
    <w:rsid w:val="00B33922"/>
    <w:rsid w:val="00B3495A"/>
    <w:rsid w:val="00B34AC7"/>
    <w:rsid w:val="00B34FC1"/>
    <w:rsid w:val="00B36547"/>
    <w:rsid w:val="00B3697B"/>
    <w:rsid w:val="00B377D1"/>
    <w:rsid w:val="00B37AD2"/>
    <w:rsid w:val="00B40065"/>
    <w:rsid w:val="00B40E0E"/>
    <w:rsid w:val="00B416BB"/>
    <w:rsid w:val="00B42FB5"/>
    <w:rsid w:val="00B43543"/>
    <w:rsid w:val="00B438E9"/>
    <w:rsid w:val="00B45705"/>
    <w:rsid w:val="00B45B74"/>
    <w:rsid w:val="00B45EBE"/>
    <w:rsid w:val="00B463F2"/>
    <w:rsid w:val="00B46718"/>
    <w:rsid w:val="00B46796"/>
    <w:rsid w:val="00B4719E"/>
    <w:rsid w:val="00B47863"/>
    <w:rsid w:val="00B479B2"/>
    <w:rsid w:val="00B47A4C"/>
    <w:rsid w:val="00B47F2E"/>
    <w:rsid w:val="00B50410"/>
    <w:rsid w:val="00B50686"/>
    <w:rsid w:val="00B50922"/>
    <w:rsid w:val="00B512EC"/>
    <w:rsid w:val="00B51417"/>
    <w:rsid w:val="00B522B3"/>
    <w:rsid w:val="00B52B0B"/>
    <w:rsid w:val="00B53A83"/>
    <w:rsid w:val="00B547CF"/>
    <w:rsid w:val="00B55BB0"/>
    <w:rsid w:val="00B56513"/>
    <w:rsid w:val="00B56795"/>
    <w:rsid w:val="00B56C6A"/>
    <w:rsid w:val="00B60AF0"/>
    <w:rsid w:val="00B61AA0"/>
    <w:rsid w:val="00B6313F"/>
    <w:rsid w:val="00B6336C"/>
    <w:rsid w:val="00B63579"/>
    <w:rsid w:val="00B648D1"/>
    <w:rsid w:val="00B6532A"/>
    <w:rsid w:val="00B66B67"/>
    <w:rsid w:val="00B67312"/>
    <w:rsid w:val="00B67838"/>
    <w:rsid w:val="00B678B0"/>
    <w:rsid w:val="00B70B1A"/>
    <w:rsid w:val="00B70C02"/>
    <w:rsid w:val="00B70FEC"/>
    <w:rsid w:val="00B7136E"/>
    <w:rsid w:val="00B72B31"/>
    <w:rsid w:val="00B739EC"/>
    <w:rsid w:val="00B73F63"/>
    <w:rsid w:val="00B75339"/>
    <w:rsid w:val="00B75C33"/>
    <w:rsid w:val="00B7655B"/>
    <w:rsid w:val="00B7722B"/>
    <w:rsid w:val="00B77887"/>
    <w:rsid w:val="00B7796A"/>
    <w:rsid w:val="00B8060B"/>
    <w:rsid w:val="00B80CAB"/>
    <w:rsid w:val="00B81FB6"/>
    <w:rsid w:val="00B82393"/>
    <w:rsid w:val="00B8284D"/>
    <w:rsid w:val="00B83382"/>
    <w:rsid w:val="00B8344F"/>
    <w:rsid w:val="00B85D41"/>
    <w:rsid w:val="00B85D8C"/>
    <w:rsid w:val="00B861F8"/>
    <w:rsid w:val="00B86843"/>
    <w:rsid w:val="00B86885"/>
    <w:rsid w:val="00B86CF3"/>
    <w:rsid w:val="00B86E72"/>
    <w:rsid w:val="00B8750F"/>
    <w:rsid w:val="00B906F1"/>
    <w:rsid w:val="00B90C97"/>
    <w:rsid w:val="00B91877"/>
    <w:rsid w:val="00B92750"/>
    <w:rsid w:val="00B934E1"/>
    <w:rsid w:val="00B93F0F"/>
    <w:rsid w:val="00B9482C"/>
    <w:rsid w:val="00B94FD8"/>
    <w:rsid w:val="00B95199"/>
    <w:rsid w:val="00B959A5"/>
    <w:rsid w:val="00B95A64"/>
    <w:rsid w:val="00B9708C"/>
    <w:rsid w:val="00B97199"/>
    <w:rsid w:val="00B97AE9"/>
    <w:rsid w:val="00BA1196"/>
    <w:rsid w:val="00BA1B81"/>
    <w:rsid w:val="00BA38E5"/>
    <w:rsid w:val="00BA3DF6"/>
    <w:rsid w:val="00BA4211"/>
    <w:rsid w:val="00BA5681"/>
    <w:rsid w:val="00BA5AC2"/>
    <w:rsid w:val="00BA6E4E"/>
    <w:rsid w:val="00BA6E7B"/>
    <w:rsid w:val="00BA7012"/>
    <w:rsid w:val="00BB11A0"/>
    <w:rsid w:val="00BB121F"/>
    <w:rsid w:val="00BB1743"/>
    <w:rsid w:val="00BB1774"/>
    <w:rsid w:val="00BB4A49"/>
    <w:rsid w:val="00BB51AC"/>
    <w:rsid w:val="00BB5D2F"/>
    <w:rsid w:val="00BB77BF"/>
    <w:rsid w:val="00BC0ED2"/>
    <w:rsid w:val="00BC0F23"/>
    <w:rsid w:val="00BC150B"/>
    <w:rsid w:val="00BC2EDE"/>
    <w:rsid w:val="00BC3114"/>
    <w:rsid w:val="00BC3BB4"/>
    <w:rsid w:val="00BC40DF"/>
    <w:rsid w:val="00BC4A6D"/>
    <w:rsid w:val="00BC4C88"/>
    <w:rsid w:val="00BC5E88"/>
    <w:rsid w:val="00BC5EE9"/>
    <w:rsid w:val="00BC6250"/>
    <w:rsid w:val="00BC6265"/>
    <w:rsid w:val="00BC6F74"/>
    <w:rsid w:val="00BC77D2"/>
    <w:rsid w:val="00BD016A"/>
    <w:rsid w:val="00BD1131"/>
    <w:rsid w:val="00BD14D7"/>
    <w:rsid w:val="00BD37A5"/>
    <w:rsid w:val="00BD40C9"/>
    <w:rsid w:val="00BD45BE"/>
    <w:rsid w:val="00BD4ED1"/>
    <w:rsid w:val="00BD5089"/>
    <w:rsid w:val="00BD5C62"/>
    <w:rsid w:val="00BD6308"/>
    <w:rsid w:val="00BD674E"/>
    <w:rsid w:val="00BD67EF"/>
    <w:rsid w:val="00BD6B00"/>
    <w:rsid w:val="00BD745E"/>
    <w:rsid w:val="00BD76B3"/>
    <w:rsid w:val="00BD7D6D"/>
    <w:rsid w:val="00BE0183"/>
    <w:rsid w:val="00BE2C1C"/>
    <w:rsid w:val="00BE3399"/>
    <w:rsid w:val="00BE3D3F"/>
    <w:rsid w:val="00BE4427"/>
    <w:rsid w:val="00BE4EEA"/>
    <w:rsid w:val="00BE51CA"/>
    <w:rsid w:val="00BE74D4"/>
    <w:rsid w:val="00BE7528"/>
    <w:rsid w:val="00BE7B91"/>
    <w:rsid w:val="00BE7CC0"/>
    <w:rsid w:val="00BF023B"/>
    <w:rsid w:val="00BF1BAF"/>
    <w:rsid w:val="00BF22FF"/>
    <w:rsid w:val="00BF336B"/>
    <w:rsid w:val="00BF3A0F"/>
    <w:rsid w:val="00BF3C37"/>
    <w:rsid w:val="00BF40DF"/>
    <w:rsid w:val="00BF4DB5"/>
    <w:rsid w:val="00BF53D1"/>
    <w:rsid w:val="00C036BC"/>
    <w:rsid w:val="00C03E1F"/>
    <w:rsid w:val="00C045E6"/>
    <w:rsid w:val="00C04A95"/>
    <w:rsid w:val="00C069F6"/>
    <w:rsid w:val="00C06F23"/>
    <w:rsid w:val="00C10BF8"/>
    <w:rsid w:val="00C1193C"/>
    <w:rsid w:val="00C13C37"/>
    <w:rsid w:val="00C13E41"/>
    <w:rsid w:val="00C13FC1"/>
    <w:rsid w:val="00C147CC"/>
    <w:rsid w:val="00C14D96"/>
    <w:rsid w:val="00C1559F"/>
    <w:rsid w:val="00C157C8"/>
    <w:rsid w:val="00C158EF"/>
    <w:rsid w:val="00C16B63"/>
    <w:rsid w:val="00C17079"/>
    <w:rsid w:val="00C17379"/>
    <w:rsid w:val="00C179FC"/>
    <w:rsid w:val="00C17B57"/>
    <w:rsid w:val="00C21129"/>
    <w:rsid w:val="00C25074"/>
    <w:rsid w:val="00C250EB"/>
    <w:rsid w:val="00C26C8D"/>
    <w:rsid w:val="00C279B5"/>
    <w:rsid w:val="00C27D74"/>
    <w:rsid w:val="00C302DD"/>
    <w:rsid w:val="00C308C2"/>
    <w:rsid w:val="00C31041"/>
    <w:rsid w:val="00C326CD"/>
    <w:rsid w:val="00C32B90"/>
    <w:rsid w:val="00C3310A"/>
    <w:rsid w:val="00C3325A"/>
    <w:rsid w:val="00C3360E"/>
    <w:rsid w:val="00C33A87"/>
    <w:rsid w:val="00C33F4C"/>
    <w:rsid w:val="00C33FCF"/>
    <w:rsid w:val="00C35720"/>
    <w:rsid w:val="00C36E34"/>
    <w:rsid w:val="00C37872"/>
    <w:rsid w:val="00C4055F"/>
    <w:rsid w:val="00C40EA2"/>
    <w:rsid w:val="00C44252"/>
    <w:rsid w:val="00C44AD0"/>
    <w:rsid w:val="00C46C1C"/>
    <w:rsid w:val="00C476D0"/>
    <w:rsid w:val="00C47E01"/>
    <w:rsid w:val="00C5028E"/>
    <w:rsid w:val="00C50E2A"/>
    <w:rsid w:val="00C50EF9"/>
    <w:rsid w:val="00C5137A"/>
    <w:rsid w:val="00C51F46"/>
    <w:rsid w:val="00C5220F"/>
    <w:rsid w:val="00C54CD2"/>
    <w:rsid w:val="00C55724"/>
    <w:rsid w:val="00C5587E"/>
    <w:rsid w:val="00C5622B"/>
    <w:rsid w:val="00C56E54"/>
    <w:rsid w:val="00C609FF"/>
    <w:rsid w:val="00C60D61"/>
    <w:rsid w:val="00C612D4"/>
    <w:rsid w:val="00C64C01"/>
    <w:rsid w:val="00C65454"/>
    <w:rsid w:val="00C655C1"/>
    <w:rsid w:val="00C658EB"/>
    <w:rsid w:val="00C701AB"/>
    <w:rsid w:val="00C70E47"/>
    <w:rsid w:val="00C72DA4"/>
    <w:rsid w:val="00C735C8"/>
    <w:rsid w:val="00C73D8B"/>
    <w:rsid w:val="00C74923"/>
    <w:rsid w:val="00C74A66"/>
    <w:rsid w:val="00C751D6"/>
    <w:rsid w:val="00C756CA"/>
    <w:rsid w:val="00C75BDF"/>
    <w:rsid w:val="00C75D95"/>
    <w:rsid w:val="00C76DB0"/>
    <w:rsid w:val="00C76F99"/>
    <w:rsid w:val="00C76FA7"/>
    <w:rsid w:val="00C770CD"/>
    <w:rsid w:val="00C77119"/>
    <w:rsid w:val="00C774B4"/>
    <w:rsid w:val="00C778CE"/>
    <w:rsid w:val="00C8084F"/>
    <w:rsid w:val="00C80F6C"/>
    <w:rsid w:val="00C81D97"/>
    <w:rsid w:val="00C81FB8"/>
    <w:rsid w:val="00C83107"/>
    <w:rsid w:val="00C83248"/>
    <w:rsid w:val="00C8344F"/>
    <w:rsid w:val="00C84A51"/>
    <w:rsid w:val="00C85165"/>
    <w:rsid w:val="00C8611E"/>
    <w:rsid w:val="00C86B6E"/>
    <w:rsid w:val="00C86CD0"/>
    <w:rsid w:val="00C8733B"/>
    <w:rsid w:val="00C900DE"/>
    <w:rsid w:val="00C90156"/>
    <w:rsid w:val="00C9039F"/>
    <w:rsid w:val="00C90530"/>
    <w:rsid w:val="00C90A1F"/>
    <w:rsid w:val="00C92EAB"/>
    <w:rsid w:val="00C933B1"/>
    <w:rsid w:val="00C94E96"/>
    <w:rsid w:val="00C9585F"/>
    <w:rsid w:val="00C96F80"/>
    <w:rsid w:val="00C978E9"/>
    <w:rsid w:val="00CA1806"/>
    <w:rsid w:val="00CA1F15"/>
    <w:rsid w:val="00CA2DC4"/>
    <w:rsid w:val="00CA372A"/>
    <w:rsid w:val="00CA4C73"/>
    <w:rsid w:val="00CA4D82"/>
    <w:rsid w:val="00CA54EE"/>
    <w:rsid w:val="00CA6051"/>
    <w:rsid w:val="00CA62C9"/>
    <w:rsid w:val="00CA7116"/>
    <w:rsid w:val="00CB0AD9"/>
    <w:rsid w:val="00CB1838"/>
    <w:rsid w:val="00CB2DA8"/>
    <w:rsid w:val="00CB3D4D"/>
    <w:rsid w:val="00CB4004"/>
    <w:rsid w:val="00CB6458"/>
    <w:rsid w:val="00CB7724"/>
    <w:rsid w:val="00CB788F"/>
    <w:rsid w:val="00CB7F99"/>
    <w:rsid w:val="00CC1C4A"/>
    <w:rsid w:val="00CC29AD"/>
    <w:rsid w:val="00CC3460"/>
    <w:rsid w:val="00CC4E0C"/>
    <w:rsid w:val="00CC6A42"/>
    <w:rsid w:val="00CD000B"/>
    <w:rsid w:val="00CD0445"/>
    <w:rsid w:val="00CD237E"/>
    <w:rsid w:val="00CD28B5"/>
    <w:rsid w:val="00CD2D70"/>
    <w:rsid w:val="00CD32BA"/>
    <w:rsid w:val="00CD391C"/>
    <w:rsid w:val="00CD3A9B"/>
    <w:rsid w:val="00CD3EBE"/>
    <w:rsid w:val="00CD484A"/>
    <w:rsid w:val="00CD4DD7"/>
    <w:rsid w:val="00CD5FD0"/>
    <w:rsid w:val="00CD6107"/>
    <w:rsid w:val="00CD6DA0"/>
    <w:rsid w:val="00CD71FC"/>
    <w:rsid w:val="00CD7863"/>
    <w:rsid w:val="00CE0BA9"/>
    <w:rsid w:val="00CE1B27"/>
    <w:rsid w:val="00CE2CCB"/>
    <w:rsid w:val="00CE3C14"/>
    <w:rsid w:val="00CE4482"/>
    <w:rsid w:val="00CE4D69"/>
    <w:rsid w:val="00CE4D8B"/>
    <w:rsid w:val="00CE56AD"/>
    <w:rsid w:val="00CE6A83"/>
    <w:rsid w:val="00CE7F83"/>
    <w:rsid w:val="00CF04B3"/>
    <w:rsid w:val="00CF1A19"/>
    <w:rsid w:val="00CF2EC0"/>
    <w:rsid w:val="00CF2FE1"/>
    <w:rsid w:val="00CF3485"/>
    <w:rsid w:val="00CF3614"/>
    <w:rsid w:val="00CF385C"/>
    <w:rsid w:val="00CF4077"/>
    <w:rsid w:val="00CF47B5"/>
    <w:rsid w:val="00CF5093"/>
    <w:rsid w:val="00CF5340"/>
    <w:rsid w:val="00CF597D"/>
    <w:rsid w:val="00CF5A80"/>
    <w:rsid w:val="00CF5F06"/>
    <w:rsid w:val="00CF77DE"/>
    <w:rsid w:val="00CF7CAA"/>
    <w:rsid w:val="00D00229"/>
    <w:rsid w:val="00D01931"/>
    <w:rsid w:val="00D01F7C"/>
    <w:rsid w:val="00D038E2"/>
    <w:rsid w:val="00D0402E"/>
    <w:rsid w:val="00D041EC"/>
    <w:rsid w:val="00D04245"/>
    <w:rsid w:val="00D05896"/>
    <w:rsid w:val="00D05AC4"/>
    <w:rsid w:val="00D05BB9"/>
    <w:rsid w:val="00D06966"/>
    <w:rsid w:val="00D125B0"/>
    <w:rsid w:val="00D1319D"/>
    <w:rsid w:val="00D142A3"/>
    <w:rsid w:val="00D14777"/>
    <w:rsid w:val="00D157A1"/>
    <w:rsid w:val="00D16450"/>
    <w:rsid w:val="00D16DE7"/>
    <w:rsid w:val="00D200C2"/>
    <w:rsid w:val="00D2045E"/>
    <w:rsid w:val="00D20A74"/>
    <w:rsid w:val="00D219E2"/>
    <w:rsid w:val="00D223C5"/>
    <w:rsid w:val="00D2315E"/>
    <w:rsid w:val="00D23381"/>
    <w:rsid w:val="00D233C1"/>
    <w:rsid w:val="00D234A4"/>
    <w:rsid w:val="00D239C4"/>
    <w:rsid w:val="00D25867"/>
    <w:rsid w:val="00D261BA"/>
    <w:rsid w:val="00D26349"/>
    <w:rsid w:val="00D2645F"/>
    <w:rsid w:val="00D26C47"/>
    <w:rsid w:val="00D2756D"/>
    <w:rsid w:val="00D27888"/>
    <w:rsid w:val="00D30072"/>
    <w:rsid w:val="00D30A62"/>
    <w:rsid w:val="00D30DCE"/>
    <w:rsid w:val="00D31740"/>
    <w:rsid w:val="00D31AA0"/>
    <w:rsid w:val="00D31FD2"/>
    <w:rsid w:val="00D32BD2"/>
    <w:rsid w:val="00D32C87"/>
    <w:rsid w:val="00D348FD"/>
    <w:rsid w:val="00D353A4"/>
    <w:rsid w:val="00D358BC"/>
    <w:rsid w:val="00D35959"/>
    <w:rsid w:val="00D417B9"/>
    <w:rsid w:val="00D41C05"/>
    <w:rsid w:val="00D42073"/>
    <w:rsid w:val="00D42D3C"/>
    <w:rsid w:val="00D43F89"/>
    <w:rsid w:val="00D441A2"/>
    <w:rsid w:val="00D4428E"/>
    <w:rsid w:val="00D443D5"/>
    <w:rsid w:val="00D4450A"/>
    <w:rsid w:val="00D44814"/>
    <w:rsid w:val="00D44D6B"/>
    <w:rsid w:val="00D45F65"/>
    <w:rsid w:val="00D471CB"/>
    <w:rsid w:val="00D477BF"/>
    <w:rsid w:val="00D52222"/>
    <w:rsid w:val="00D52A49"/>
    <w:rsid w:val="00D543F2"/>
    <w:rsid w:val="00D54474"/>
    <w:rsid w:val="00D54758"/>
    <w:rsid w:val="00D54DB2"/>
    <w:rsid w:val="00D5726A"/>
    <w:rsid w:val="00D60798"/>
    <w:rsid w:val="00D610D5"/>
    <w:rsid w:val="00D612E8"/>
    <w:rsid w:val="00D619E1"/>
    <w:rsid w:val="00D62025"/>
    <w:rsid w:val="00D62050"/>
    <w:rsid w:val="00D632D5"/>
    <w:rsid w:val="00D634AF"/>
    <w:rsid w:val="00D63C2E"/>
    <w:rsid w:val="00D65789"/>
    <w:rsid w:val="00D67829"/>
    <w:rsid w:val="00D679EB"/>
    <w:rsid w:val="00D73ECC"/>
    <w:rsid w:val="00D7416E"/>
    <w:rsid w:val="00D74FFA"/>
    <w:rsid w:val="00D7509E"/>
    <w:rsid w:val="00D759C1"/>
    <w:rsid w:val="00D759DA"/>
    <w:rsid w:val="00D75A3B"/>
    <w:rsid w:val="00D75AF5"/>
    <w:rsid w:val="00D811B5"/>
    <w:rsid w:val="00D81231"/>
    <w:rsid w:val="00D813E6"/>
    <w:rsid w:val="00D813F8"/>
    <w:rsid w:val="00D833D8"/>
    <w:rsid w:val="00D84A62"/>
    <w:rsid w:val="00D850B4"/>
    <w:rsid w:val="00D85812"/>
    <w:rsid w:val="00D85D50"/>
    <w:rsid w:val="00D8652F"/>
    <w:rsid w:val="00D86576"/>
    <w:rsid w:val="00D900D2"/>
    <w:rsid w:val="00D90B95"/>
    <w:rsid w:val="00D92131"/>
    <w:rsid w:val="00D92643"/>
    <w:rsid w:val="00D932E2"/>
    <w:rsid w:val="00D9553F"/>
    <w:rsid w:val="00D967F3"/>
    <w:rsid w:val="00D97421"/>
    <w:rsid w:val="00DA10D5"/>
    <w:rsid w:val="00DA1E86"/>
    <w:rsid w:val="00DA27D2"/>
    <w:rsid w:val="00DA2E4C"/>
    <w:rsid w:val="00DA3647"/>
    <w:rsid w:val="00DA38A3"/>
    <w:rsid w:val="00DA3D49"/>
    <w:rsid w:val="00DA542C"/>
    <w:rsid w:val="00DA5CDF"/>
    <w:rsid w:val="00DA7495"/>
    <w:rsid w:val="00DA791E"/>
    <w:rsid w:val="00DA7B22"/>
    <w:rsid w:val="00DB1A6F"/>
    <w:rsid w:val="00DB32EF"/>
    <w:rsid w:val="00DB3729"/>
    <w:rsid w:val="00DB3D79"/>
    <w:rsid w:val="00DB49B1"/>
    <w:rsid w:val="00DB4A41"/>
    <w:rsid w:val="00DB58EA"/>
    <w:rsid w:val="00DB5B00"/>
    <w:rsid w:val="00DB5BDF"/>
    <w:rsid w:val="00DB7D1D"/>
    <w:rsid w:val="00DC0AB9"/>
    <w:rsid w:val="00DC0AEB"/>
    <w:rsid w:val="00DC19C8"/>
    <w:rsid w:val="00DC2EC3"/>
    <w:rsid w:val="00DC2F44"/>
    <w:rsid w:val="00DC3C74"/>
    <w:rsid w:val="00DC6271"/>
    <w:rsid w:val="00DC6B0B"/>
    <w:rsid w:val="00DC7667"/>
    <w:rsid w:val="00DD048E"/>
    <w:rsid w:val="00DD068E"/>
    <w:rsid w:val="00DD0BF9"/>
    <w:rsid w:val="00DD1783"/>
    <w:rsid w:val="00DD1EED"/>
    <w:rsid w:val="00DD212B"/>
    <w:rsid w:val="00DD239D"/>
    <w:rsid w:val="00DD3258"/>
    <w:rsid w:val="00DD33FA"/>
    <w:rsid w:val="00DD6EBA"/>
    <w:rsid w:val="00DE070A"/>
    <w:rsid w:val="00DE1174"/>
    <w:rsid w:val="00DE1DD4"/>
    <w:rsid w:val="00DE20D2"/>
    <w:rsid w:val="00DE2AFC"/>
    <w:rsid w:val="00DE322B"/>
    <w:rsid w:val="00DE343F"/>
    <w:rsid w:val="00DE3CA6"/>
    <w:rsid w:val="00DE4983"/>
    <w:rsid w:val="00DE6377"/>
    <w:rsid w:val="00DE7397"/>
    <w:rsid w:val="00DE76D7"/>
    <w:rsid w:val="00DE7715"/>
    <w:rsid w:val="00DE7D8D"/>
    <w:rsid w:val="00DF008D"/>
    <w:rsid w:val="00DF094B"/>
    <w:rsid w:val="00DF1199"/>
    <w:rsid w:val="00DF25F3"/>
    <w:rsid w:val="00DF3C50"/>
    <w:rsid w:val="00DF409D"/>
    <w:rsid w:val="00DF5DAB"/>
    <w:rsid w:val="00DF6139"/>
    <w:rsid w:val="00DF77C3"/>
    <w:rsid w:val="00E00141"/>
    <w:rsid w:val="00E00B0A"/>
    <w:rsid w:val="00E00B3A"/>
    <w:rsid w:val="00E01F4F"/>
    <w:rsid w:val="00E022B7"/>
    <w:rsid w:val="00E02544"/>
    <w:rsid w:val="00E02587"/>
    <w:rsid w:val="00E026DD"/>
    <w:rsid w:val="00E02A6E"/>
    <w:rsid w:val="00E04D73"/>
    <w:rsid w:val="00E0689E"/>
    <w:rsid w:val="00E069C7"/>
    <w:rsid w:val="00E07E3A"/>
    <w:rsid w:val="00E105F8"/>
    <w:rsid w:val="00E10DBB"/>
    <w:rsid w:val="00E116B0"/>
    <w:rsid w:val="00E1232F"/>
    <w:rsid w:val="00E12CF4"/>
    <w:rsid w:val="00E139AC"/>
    <w:rsid w:val="00E14C87"/>
    <w:rsid w:val="00E1551C"/>
    <w:rsid w:val="00E16CC6"/>
    <w:rsid w:val="00E17073"/>
    <w:rsid w:val="00E2079F"/>
    <w:rsid w:val="00E2218E"/>
    <w:rsid w:val="00E255D8"/>
    <w:rsid w:val="00E275B7"/>
    <w:rsid w:val="00E304DA"/>
    <w:rsid w:val="00E305FE"/>
    <w:rsid w:val="00E31FEF"/>
    <w:rsid w:val="00E32A97"/>
    <w:rsid w:val="00E333C2"/>
    <w:rsid w:val="00E334B5"/>
    <w:rsid w:val="00E33EFA"/>
    <w:rsid w:val="00E3477D"/>
    <w:rsid w:val="00E349FD"/>
    <w:rsid w:val="00E3505D"/>
    <w:rsid w:val="00E359B4"/>
    <w:rsid w:val="00E368B7"/>
    <w:rsid w:val="00E36990"/>
    <w:rsid w:val="00E37E5A"/>
    <w:rsid w:val="00E40CCC"/>
    <w:rsid w:val="00E40E69"/>
    <w:rsid w:val="00E4230D"/>
    <w:rsid w:val="00E42922"/>
    <w:rsid w:val="00E4299B"/>
    <w:rsid w:val="00E443AB"/>
    <w:rsid w:val="00E44443"/>
    <w:rsid w:val="00E44B3A"/>
    <w:rsid w:val="00E44D2B"/>
    <w:rsid w:val="00E45702"/>
    <w:rsid w:val="00E45905"/>
    <w:rsid w:val="00E4701E"/>
    <w:rsid w:val="00E50245"/>
    <w:rsid w:val="00E50F79"/>
    <w:rsid w:val="00E51393"/>
    <w:rsid w:val="00E5180D"/>
    <w:rsid w:val="00E51D7C"/>
    <w:rsid w:val="00E52263"/>
    <w:rsid w:val="00E527F0"/>
    <w:rsid w:val="00E53E6C"/>
    <w:rsid w:val="00E54786"/>
    <w:rsid w:val="00E54ECB"/>
    <w:rsid w:val="00E570C5"/>
    <w:rsid w:val="00E57A39"/>
    <w:rsid w:val="00E60550"/>
    <w:rsid w:val="00E60793"/>
    <w:rsid w:val="00E60AC5"/>
    <w:rsid w:val="00E61501"/>
    <w:rsid w:val="00E62A41"/>
    <w:rsid w:val="00E62D8C"/>
    <w:rsid w:val="00E62EE3"/>
    <w:rsid w:val="00E63072"/>
    <w:rsid w:val="00E64532"/>
    <w:rsid w:val="00E647CF"/>
    <w:rsid w:val="00E64864"/>
    <w:rsid w:val="00E66326"/>
    <w:rsid w:val="00E66B5A"/>
    <w:rsid w:val="00E673C0"/>
    <w:rsid w:val="00E674FA"/>
    <w:rsid w:val="00E67B3D"/>
    <w:rsid w:val="00E70294"/>
    <w:rsid w:val="00E7038E"/>
    <w:rsid w:val="00E71F9F"/>
    <w:rsid w:val="00E72B0D"/>
    <w:rsid w:val="00E7334D"/>
    <w:rsid w:val="00E74846"/>
    <w:rsid w:val="00E75253"/>
    <w:rsid w:val="00E7540C"/>
    <w:rsid w:val="00E75501"/>
    <w:rsid w:val="00E75701"/>
    <w:rsid w:val="00E763AA"/>
    <w:rsid w:val="00E76BF8"/>
    <w:rsid w:val="00E77707"/>
    <w:rsid w:val="00E810D1"/>
    <w:rsid w:val="00E8127C"/>
    <w:rsid w:val="00E814B5"/>
    <w:rsid w:val="00E8293B"/>
    <w:rsid w:val="00E83BD1"/>
    <w:rsid w:val="00E8462D"/>
    <w:rsid w:val="00E865D2"/>
    <w:rsid w:val="00E87BDC"/>
    <w:rsid w:val="00E87E45"/>
    <w:rsid w:val="00E90CFA"/>
    <w:rsid w:val="00E91147"/>
    <w:rsid w:val="00E9221A"/>
    <w:rsid w:val="00E922D1"/>
    <w:rsid w:val="00E924A0"/>
    <w:rsid w:val="00E924B4"/>
    <w:rsid w:val="00E92EBF"/>
    <w:rsid w:val="00E93C0A"/>
    <w:rsid w:val="00E95266"/>
    <w:rsid w:val="00E9557A"/>
    <w:rsid w:val="00E95592"/>
    <w:rsid w:val="00E96290"/>
    <w:rsid w:val="00E97070"/>
    <w:rsid w:val="00E9719C"/>
    <w:rsid w:val="00E97303"/>
    <w:rsid w:val="00E97B59"/>
    <w:rsid w:val="00EA164F"/>
    <w:rsid w:val="00EA272F"/>
    <w:rsid w:val="00EA2CE8"/>
    <w:rsid w:val="00EA36FA"/>
    <w:rsid w:val="00EA3965"/>
    <w:rsid w:val="00EA3CC2"/>
    <w:rsid w:val="00EA414B"/>
    <w:rsid w:val="00EA6916"/>
    <w:rsid w:val="00EA6959"/>
    <w:rsid w:val="00EA7BB9"/>
    <w:rsid w:val="00EB187A"/>
    <w:rsid w:val="00EB19CD"/>
    <w:rsid w:val="00EB1C17"/>
    <w:rsid w:val="00EB1E01"/>
    <w:rsid w:val="00EB263D"/>
    <w:rsid w:val="00EB3402"/>
    <w:rsid w:val="00EB379A"/>
    <w:rsid w:val="00EB433E"/>
    <w:rsid w:val="00EB61EA"/>
    <w:rsid w:val="00EB6BDF"/>
    <w:rsid w:val="00EB739A"/>
    <w:rsid w:val="00EB79EC"/>
    <w:rsid w:val="00EB7AEA"/>
    <w:rsid w:val="00EC186B"/>
    <w:rsid w:val="00EC2CE9"/>
    <w:rsid w:val="00EC4891"/>
    <w:rsid w:val="00EC5858"/>
    <w:rsid w:val="00EC6286"/>
    <w:rsid w:val="00EC786B"/>
    <w:rsid w:val="00ED08E7"/>
    <w:rsid w:val="00ED3825"/>
    <w:rsid w:val="00ED44B0"/>
    <w:rsid w:val="00ED60C8"/>
    <w:rsid w:val="00ED6827"/>
    <w:rsid w:val="00ED7456"/>
    <w:rsid w:val="00ED77B3"/>
    <w:rsid w:val="00ED78FA"/>
    <w:rsid w:val="00ED79B2"/>
    <w:rsid w:val="00ED7B47"/>
    <w:rsid w:val="00EE01C0"/>
    <w:rsid w:val="00EE1298"/>
    <w:rsid w:val="00EE2722"/>
    <w:rsid w:val="00EE3EB3"/>
    <w:rsid w:val="00EE4590"/>
    <w:rsid w:val="00EE615D"/>
    <w:rsid w:val="00EE62FC"/>
    <w:rsid w:val="00EF0107"/>
    <w:rsid w:val="00EF018B"/>
    <w:rsid w:val="00EF0512"/>
    <w:rsid w:val="00EF0A6B"/>
    <w:rsid w:val="00EF24EC"/>
    <w:rsid w:val="00EF250A"/>
    <w:rsid w:val="00EF3D5E"/>
    <w:rsid w:val="00EF3DDB"/>
    <w:rsid w:val="00EF48D7"/>
    <w:rsid w:val="00EF4FC5"/>
    <w:rsid w:val="00EF539B"/>
    <w:rsid w:val="00EF683B"/>
    <w:rsid w:val="00EF6C0B"/>
    <w:rsid w:val="00EF6D7F"/>
    <w:rsid w:val="00EF754E"/>
    <w:rsid w:val="00EF7575"/>
    <w:rsid w:val="00EF7E3E"/>
    <w:rsid w:val="00F00695"/>
    <w:rsid w:val="00F01243"/>
    <w:rsid w:val="00F02ACD"/>
    <w:rsid w:val="00F02B7B"/>
    <w:rsid w:val="00F02FD6"/>
    <w:rsid w:val="00F031EC"/>
    <w:rsid w:val="00F0351B"/>
    <w:rsid w:val="00F0388B"/>
    <w:rsid w:val="00F03E10"/>
    <w:rsid w:val="00F05C28"/>
    <w:rsid w:val="00F0612A"/>
    <w:rsid w:val="00F06480"/>
    <w:rsid w:val="00F072F7"/>
    <w:rsid w:val="00F07B58"/>
    <w:rsid w:val="00F07EC5"/>
    <w:rsid w:val="00F10057"/>
    <w:rsid w:val="00F1299B"/>
    <w:rsid w:val="00F1356F"/>
    <w:rsid w:val="00F136D0"/>
    <w:rsid w:val="00F15DC5"/>
    <w:rsid w:val="00F17FC0"/>
    <w:rsid w:val="00F205CE"/>
    <w:rsid w:val="00F20632"/>
    <w:rsid w:val="00F20A0D"/>
    <w:rsid w:val="00F20EFC"/>
    <w:rsid w:val="00F22637"/>
    <w:rsid w:val="00F2285D"/>
    <w:rsid w:val="00F22FDB"/>
    <w:rsid w:val="00F262E7"/>
    <w:rsid w:val="00F26496"/>
    <w:rsid w:val="00F27276"/>
    <w:rsid w:val="00F27CB1"/>
    <w:rsid w:val="00F27E3A"/>
    <w:rsid w:val="00F301E3"/>
    <w:rsid w:val="00F3100E"/>
    <w:rsid w:val="00F311E8"/>
    <w:rsid w:val="00F326F0"/>
    <w:rsid w:val="00F327D0"/>
    <w:rsid w:val="00F32D55"/>
    <w:rsid w:val="00F342E6"/>
    <w:rsid w:val="00F34641"/>
    <w:rsid w:val="00F3495F"/>
    <w:rsid w:val="00F35929"/>
    <w:rsid w:val="00F35A8A"/>
    <w:rsid w:val="00F35B2D"/>
    <w:rsid w:val="00F361F2"/>
    <w:rsid w:val="00F367F4"/>
    <w:rsid w:val="00F36E9A"/>
    <w:rsid w:val="00F37A5A"/>
    <w:rsid w:val="00F40CBA"/>
    <w:rsid w:val="00F4136F"/>
    <w:rsid w:val="00F42A3D"/>
    <w:rsid w:val="00F435B8"/>
    <w:rsid w:val="00F436DF"/>
    <w:rsid w:val="00F43967"/>
    <w:rsid w:val="00F43D63"/>
    <w:rsid w:val="00F445BF"/>
    <w:rsid w:val="00F45064"/>
    <w:rsid w:val="00F45EAA"/>
    <w:rsid w:val="00F502E0"/>
    <w:rsid w:val="00F51057"/>
    <w:rsid w:val="00F528BE"/>
    <w:rsid w:val="00F53A8B"/>
    <w:rsid w:val="00F54AF4"/>
    <w:rsid w:val="00F54EEC"/>
    <w:rsid w:val="00F55FE9"/>
    <w:rsid w:val="00F561EE"/>
    <w:rsid w:val="00F56D2B"/>
    <w:rsid w:val="00F57052"/>
    <w:rsid w:val="00F604C5"/>
    <w:rsid w:val="00F608B2"/>
    <w:rsid w:val="00F61437"/>
    <w:rsid w:val="00F61A3B"/>
    <w:rsid w:val="00F61DC5"/>
    <w:rsid w:val="00F61FC9"/>
    <w:rsid w:val="00F62B37"/>
    <w:rsid w:val="00F62E3B"/>
    <w:rsid w:val="00F659AF"/>
    <w:rsid w:val="00F65A4E"/>
    <w:rsid w:val="00F661B0"/>
    <w:rsid w:val="00F670CA"/>
    <w:rsid w:val="00F67A87"/>
    <w:rsid w:val="00F715A6"/>
    <w:rsid w:val="00F71705"/>
    <w:rsid w:val="00F71CF6"/>
    <w:rsid w:val="00F725BD"/>
    <w:rsid w:val="00F72A5C"/>
    <w:rsid w:val="00F72A75"/>
    <w:rsid w:val="00F756D6"/>
    <w:rsid w:val="00F76118"/>
    <w:rsid w:val="00F77DDD"/>
    <w:rsid w:val="00F81870"/>
    <w:rsid w:val="00F82EA6"/>
    <w:rsid w:val="00F830E9"/>
    <w:rsid w:val="00F837F2"/>
    <w:rsid w:val="00F83D8E"/>
    <w:rsid w:val="00F84481"/>
    <w:rsid w:val="00F85A8C"/>
    <w:rsid w:val="00F85CD1"/>
    <w:rsid w:val="00F87BFA"/>
    <w:rsid w:val="00F90026"/>
    <w:rsid w:val="00F9063A"/>
    <w:rsid w:val="00F90A85"/>
    <w:rsid w:val="00F91E14"/>
    <w:rsid w:val="00F91EC5"/>
    <w:rsid w:val="00F924C2"/>
    <w:rsid w:val="00F92969"/>
    <w:rsid w:val="00F93653"/>
    <w:rsid w:val="00F9459A"/>
    <w:rsid w:val="00F94AAA"/>
    <w:rsid w:val="00F94B6B"/>
    <w:rsid w:val="00F94E00"/>
    <w:rsid w:val="00F95E66"/>
    <w:rsid w:val="00F96201"/>
    <w:rsid w:val="00F9648F"/>
    <w:rsid w:val="00F96F69"/>
    <w:rsid w:val="00F97CCC"/>
    <w:rsid w:val="00FA039E"/>
    <w:rsid w:val="00FA0519"/>
    <w:rsid w:val="00FA13F6"/>
    <w:rsid w:val="00FA1D9A"/>
    <w:rsid w:val="00FA3191"/>
    <w:rsid w:val="00FA3681"/>
    <w:rsid w:val="00FA3BD1"/>
    <w:rsid w:val="00FA44FB"/>
    <w:rsid w:val="00FA4AE4"/>
    <w:rsid w:val="00FA51C9"/>
    <w:rsid w:val="00FA571A"/>
    <w:rsid w:val="00FA58FB"/>
    <w:rsid w:val="00FA6AFA"/>
    <w:rsid w:val="00FA79E3"/>
    <w:rsid w:val="00FB0056"/>
    <w:rsid w:val="00FB270C"/>
    <w:rsid w:val="00FB4151"/>
    <w:rsid w:val="00FB4323"/>
    <w:rsid w:val="00FB63FA"/>
    <w:rsid w:val="00FB6A12"/>
    <w:rsid w:val="00FB780C"/>
    <w:rsid w:val="00FC0D07"/>
    <w:rsid w:val="00FC1BAC"/>
    <w:rsid w:val="00FC2730"/>
    <w:rsid w:val="00FC38A2"/>
    <w:rsid w:val="00FC67CF"/>
    <w:rsid w:val="00FC7987"/>
    <w:rsid w:val="00FC7EB1"/>
    <w:rsid w:val="00FD055D"/>
    <w:rsid w:val="00FD07F0"/>
    <w:rsid w:val="00FD1396"/>
    <w:rsid w:val="00FD1558"/>
    <w:rsid w:val="00FD1E0B"/>
    <w:rsid w:val="00FD27F8"/>
    <w:rsid w:val="00FD52F9"/>
    <w:rsid w:val="00FD5A1A"/>
    <w:rsid w:val="00FD5AC9"/>
    <w:rsid w:val="00FD5D6E"/>
    <w:rsid w:val="00FE03A7"/>
    <w:rsid w:val="00FE0802"/>
    <w:rsid w:val="00FE08E6"/>
    <w:rsid w:val="00FE12A3"/>
    <w:rsid w:val="00FE2760"/>
    <w:rsid w:val="00FE27C9"/>
    <w:rsid w:val="00FE34B2"/>
    <w:rsid w:val="00FE364C"/>
    <w:rsid w:val="00FE4C12"/>
    <w:rsid w:val="00FE514D"/>
    <w:rsid w:val="00FE64CE"/>
    <w:rsid w:val="00FE65BD"/>
    <w:rsid w:val="00FE6B0F"/>
    <w:rsid w:val="00FE740F"/>
    <w:rsid w:val="00FE7557"/>
    <w:rsid w:val="00FF0174"/>
    <w:rsid w:val="00FF0D5A"/>
    <w:rsid w:val="00FF100C"/>
    <w:rsid w:val="00FF434C"/>
    <w:rsid w:val="00FF5795"/>
    <w:rsid w:val="00FF619C"/>
    <w:rsid w:val="00FF6E9C"/>
    <w:rsid w:val="00FF730D"/>
    <w:rsid w:val="00FF7D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8E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List"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5190C"/>
    <w:pPr>
      <w:spacing w:after="120" w:line="300" w:lineRule="atLeast"/>
    </w:pPr>
    <w:rPr>
      <w:rFonts w:ascii="Trebuchet MS" w:hAnsi="Trebuchet MS"/>
      <w:sz w:val="22"/>
      <w:szCs w:val="24"/>
      <w:lang w:val="en-US" w:eastAsia="da-DK"/>
    </w:rPr>
  </w:style>
  <w:style w:type="paragraph" w:styleId="Heading1">
    <w:name w:val="heading 1"/>
    <w:basedOn w:val="Normal"/>
    <w:next w:val="Normal"/>
    <w:link w:val="Heading1Char"/>
    <w:autoRedefine/>
    <w:qFormat/>
    <w:rsid w:val="0085190C"/>
    <w:pPr>
      <w:keepNext/>
      <w:numPr>
        <w:numId w:val="1"/>
      </w:numPr>
      <w:spacing w:before="300" w:after="240" w:line="420" w:lineRule="atLeast"/>
      <w:ind w:left="431" w:hanging="431"/>
      <w:outlineLvl w:val="0"/>
    </w:pPr>
    <w:rPr>
      <w:rFonts w:cs="Arial"/>
      <w:bCs/>
      <w:color w:val="1F2B7C"/>
      <w:kern w:val="32"/>
      <w:sz w:val="36"/>
      <w:szCs w:val="32"/>
    </w:rPr>
  </w:style>
  <w:style w:type="paragraph" w:styleId="Heading2">
    <w:name w:val="heading 2"/>
    <w:aliases w:val="H2"/>
    <w:basedOn w:val="Normal"/>
    <w:next w:val="Normal"/>
    <w:link w:val="Heading2Char"/>
    <w:qFormat/>
    <w:rsid w:val="0085190C"/>
    <w:pPr>
      <w:keepNext/>
      <w:numPr>
        <w:ilvl w:val="1"/>
        <w:numId w:val="4"/>
      </w:numPr>
      <w:spacing w:before="300" w:after="60"/>
      <w:outlineLvl w:val="1"/>
    </w:pPr>
    <w:rPr>
      <w:rFonts w:cs="Arial"/>
      <w:bCs/>
      <w:iCs/>
      <w:sz w:val="30"/>
      <w:szCs w:val="28"/>
    </w:rPr>
  </w:style>
  <w:style w:type="paragraph" w:styleId="Heading3">
    <w:name w:val="heading 3"/>
    <w:aliases w:val="H3"/>
    <w:basedOn w:val="Normal"/>
    <w:next w:val="Normal"/>
    <w:link w:val="Heading3Char"/>
    <w:qFormat/>
    <w:rsid w:val="005C6406"/>
    <w:pPr>
      <w:keepNext/>
      <w:numPr>
        <w:ilvl w:val="2"/>
        <w:numId w:val="7"/>
      </w:numPr>
      <w:spacing w:before="240" w:after="60" w:line="240" w:lineRule="auto"/>
      <w:ind w:left="851"/>
      <w:jc w:val="both"/>
      <w:outlineLvl w:val="2"/>
    </w:pPr>
    <w:rPr>
      <w:rFonts w:ascii="Arial" w:hAnsi="Arial" w:cs="Arial"/>
      <w:bCs/>
      <w:szCs w:val="22"/>
    </w:rPr>
  </w:style>
  <w:style w:type="paragraph" w:styleId="Heading4">
    <w:name w:val="heading 4"/>
    <w:aliases w:val="H4"/>
    <w:basedOn w:val="Normal"/>
    <w:next w:val="Normal"/>
    <w:link w:val="Heading4Char"/>
    <w:qFormat/>
    <w:rsid w:val="00BA6E7B"/>
    <w:pPr>
      <w:keepNext/>
      <w:spacing w:before="220" w:after="20"/>
      <w:outlineLvl w:val="3"/>
    </w:pPr>
    <w:rPr>
      <w:b/>
      <w:bCs/>
      <w:szCs w:val="28"/>
    </w:rPr>
  </w:style>
  <w:style w:type="paragraph" w:styleId="Heading5">
    <w:name w:val="heading 5"/>
    <w:basedOn w:val="Normal"/>
    <w:next w:val="Normal"/>
    <w:link w:val="Heading5Char"/>
    <w:qFormat/>
    <w:rsid w:val="00BA6E7B"/>
    <w:pPr>
      <w:spacing w:after="240"/>
      <w:outlineLvl w:val="4"/>
    </w:pPr>
    <w:rPr>
      <w:b/>
      <w:bCs/>
      <w:iCs/>
      <w:sz w:val="26"/>
      <w:szCs w:val="26"/>
    </w:rPr>
  </w:style>
  <w:style w:type="paragraph" w:styleId="Heading6">
    <w:name w:val="heading 6"/>
    <w:basedOn w:val="Normal"/>
    <w:next w:val="Normal"/>
    <w:link w:val="Heading6Char"/>
    <w:qFormat/>
    <w:rsid w:val="00BA6E7B"/>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A6E7B"/>
    <w:pPr>
      <w:spacing w:before="240" w:after="60"/>
      <w:outlineLvl w:val="6"/>
    </w:pPr>
    <w:rPr>
      <w:rFonts w:ascii="Times New Roman" w:hAnsi="Times New Roman"/>
      <w:sz w:val="24"/>
    </w:rPr>
  </w:style>
  <w:style w:type="paragraph" w:styleId="Heading8">
    <w:name w:val="heading 8"/>
    <w:basedOn w:val="Normal"/>
    <w:next w:val="Normal"/>
    <w:link w:val="Heading8Char"/>
    <w:qFormat/>
    <w:rsid w:val="00BA6E7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A6E7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6E7B"/>
    <w:pPr>
      <w:tabs>
        <w:tab w:val="center" w:pos="4819"/>
        <w:tab w:val="right" w:pos="9638"/>
      </w:tabs>
    </w:pPr>
  </w:style>
  <w:style w:type="paragraph" w:styleId="Footer">
    <w:name w:val="footer"/>
    <w:basedOn w:val="Normal"/>
    <w:link w:val="FooterChar"/>
    <w:rsid w:val="00BA6E7B"/>
    <w:pPr>
      <w:tabs>
        <w:tab w:val="center" w:pos="4819"/>
        <w:tab w:val="right" w:pos="9638"/>
      </w:tabs>
    </w:pPr>
    <w:rPr>
      <w:sz w:val="20"/>
    </w:rPr>
  </w:style>
  <w:style w:type="table" w:styleId="TableGrid">
    <w:name w:val="Table Grid"/>
    <w:basedOn w:val="TableNormal"/>
    <w:rsid w:val="00BA6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BA6E7B"/>
    <w:pPr>
      <w:shd w:val="clear" w:color="auto" w:fill="000080"/>
    </w:pPr>
    <w:rPr>
      <w:rFonts w:ascii="Tahoma" w:hAnsi="Tahoma" w:cs="Tahoma"/>
      <w:sz w:val="20"/>
      <w:szCs w:val="20"/>
    </w:rPr>
  </w:style>
  <w:style w:type="paragraph" w:styleId="BalloonText">
    <w:name w:val="Balloon Text"/>
    <w:basedOn w:val="Normal"/>
    <w:link w:val="BalloonTextChar"/>
    <w:semiHidden/>
    <w:rsid w:val="00BA6E7B"/>
    <w:rPr>
      <w:rFonts w:ascii="Tahoma" w:hAnsi="Tahoma" w:cs="Tahoma"/>
      <w:sz w:val="16"/>
      <w:szCs w:val="16"/>
    </w:rPr>
  </w:style>
  <w:style w:type="character" w:styleId="Hyperlink">
    <w:name w:val="Hyperlink"/>
    <w:rsid w:val="00BA6E7B"/>
    <w:rPr>
      <w:color w:val="0000FF"/>
      <w:u w:val="single"/>
    </w:rPr>
  </w:style>
  <w:style w:type="paragraph" w:styleId="TOC1">
    <w:name w:val="toc 1"/>
    <w:basedOn w:val="Normal"/>
    <w:next w:val="Normal"/>
    <w:uiPriority w:val="39"/>
    <w:rsid w:val="00591DF3"/>
    <w:pPr>
      <w:tabs>
        <w:tab w:val="right" w:leader="dot" w:pos="9570"/>
      </w:tabs>
      <w:spacing w:before="240"/>
    </w:pPr>
    <w:rPr>
      <w:noProof/>
      <w:color w:val="1F2B7C"/>
      <w:sz w:val="24"/>
    </w:rPr>
  </w:style>
  <w:style w:type="paragraph" w:styleId="TOC2">
    <w:name w:val="toc 2"/>
    <w:basedOn w:val="Normal"/>
    <w:next w:val="Normal"/>
    <w:uiPriority w:val="39"/>
    <w:rsid w:val="00591DF3"/>
    <w:pPr>
      <w:tabs>
        <w:tab w:val="right" w:leader="dot" w:pos="9570"/>
      </w:tabs>
      <w:spacing w:before="60"/>
      <w:ind w:left="221"/>
    </w:pPr>
    <w:rPr>
      <w:noProof/>
    </w:rPr>
  </w:style>
  <w:style w:type="paragraph" w:styleId="TOC3">
    <w:name w:val="toc 3"/>
    <w:basedOn w:val="Normal"/>
    <w:next w:val="Normal"/>
    <w:uiPriority w:val="39"/>
    <w:rsid w:val="00591DF3"/>
    <w:pPr>
      <w:tabs>
        <w:tab w:val="right" w:leader="dot" w:pos="9571"/>
      </w:tabs>
      <w:spacing w:line="240" w:lineRule="atLeast"/>
      <w:ind w:left="442"/>
    </w:pPr>
    <w:rPr>
      <w:noProof/>
      <w:sz w:val="20"/>
      <w:szCs w:val="20"/>
    </w:rPr>
  </w:style>
  <w:style w:type="paragraph" w:customStyle="1" w:styleId="Maintitle">
    <w:name w:val="Main title"/>
    <w:basedOn w:val="Normal"/>
    <w:rsid w:val="00BA6E7B"/>
    <w:pPr>
      <w:spacing w:line="780" w:lineRule="atLeast"/>
    </w:pPr>
    <w:rPr>
      <w:color w:val="1F2B7C"/>
      <w:sz w:val="72"/>
    </w:rPr>
  </w:style>
  <w:style w:type="paragraph" w:customStyle="1" w:styleId="Version">
    <w:name w:val="Version"/>
    <w:basedOn w:val="Subtitle"/>
    <w:semiHidden/>
    <w:rsid w:val="00BA6E7B"/>
  </w:style>
  <w:style w:type="paragraph" w:customStyle="1" w:styleId="Subtitle">
    <w:name w:val="Sub title"/>
    <w:basedOn w:val="Normal"/>
    <w:rsid w:val="00BA6E7B"/>
    <w:pPr>
      <w:spacing w:line="420" w:lineRule="atLeast"/>
    </w:pPr>
    <w:rPr>
      <w:color w:val="1F2B7C"/>
      <w:sz w:val="36"/>
    </w:rPr>
  </w:style>
  <w:style w:type="paragraph" w:customStyle="1" w:styleId="MinimizeParagraph">
    <w:name w:val="MinimizeParagraph"/>
    <w:basedOn w:val="Normal"/>
    <w:semiHidden/>
    <w:rsid w:val="00BA6E7B"/>
    <w:pPr>
      <w:spacing w:line="240" w:lineRule="auto"/>
    </w:pPr>
    <w:rPr>
      <w:sz w:val="2"/>
    </w:rPr>
  </w:style>
  <w:style w:type="paragraph" w:customStyle="1" w:styleId="TOCHeading1">
    <w:name w:val="TOC Heading1"/>
    <w:basedOn w:val="Normal"/>
    <w:next w:val="Normal"/>
    <w:semiHidden/>
    <w:rsid w:val="00BA6E7B"/>
    <w:pPr>
      <w:spacing w:after="300" w:line="420" w:lineRule="atLeast"/>
    </w:pPr>
    <w:rPr>
      <w:color w:val="1F2B7C"/>
      <w:sz w:val="36"/>
    </w:rPr>
  </w:style>
  <w:style w:type="paragraph" w:customStyle="1" w:styleId="Headingbold">
    <w:name w:val="Heading bold"/>
    <w:basedOn w:val="Normal"/>
    <w:next w:val="Normal"/>
    <w:rsid w:val="00BA6E7B"/>
    <w:pPr>
      <w:spacing w:after="200"/>
    </w:pPr>
    <w:rPr>
      <w:b/>
      <w:sz w:val="23"/>
    </w:rPr>
  </w:style>
  <w:style w:type="paragraph" w:styleId="FootnoteText">
    <w:name w:val="footnote text"/>
    <w:basedOn w:val="Normal"/>
    <w:link w:val="FootnoteTextChar"/>
    <w:semiHidden/>
    <w:rsid w:val="00BA6E7B"/>
    <w:rPr>
      <w:sz w:val="20"/>
      <w:szCs w:val="20"/>
    </w:rPr>
  </w:style>
  <w:style w:type="character" w:styleId="FootnoteReference">
    <w:name w:val="footnote reference"/>
    <w:semiHidden/>
    <w:rsid w:val="00BA6E7B"/>
    <w:rPr>
      <w:noProof/>
      <w:vertAlign w:val="superscript"/>
      <w:lang w:val="en-US"/>
    </w:rPr>
  </w:style>
  <w:style w:type="paragraph" w:customStyle="1" w:styleId="Subtitle1">
    <w:name w:val="Subtitle1"/>
    <w:basedOn w:val="Normal"/>
    <w:semiHidden/>
    <w:rsid w:val="00BA6E7B"/>
    <w:pPr>
      <w:spacing w:line="420" w:lineRule="atLeast"/>
    </w:pPr>
    <w:rPr>
      <w:color w:val="1F2B7C"/>
      <w:sz w:val="36"/>
    </w:rPr>
  </w:style>
  <w:style w:type="paragraph" w:customStyle="1" w:styleId="Title1">
    <w:name w:val="Title1"/>
    <w:basedOn w:val="Normal"/>
    <w:semiHidden/>
    <w:rsid w:val="00BA6E7B"/>
    <w:pPr>
      <w:spacing w:line="780" w:lineRule="atLeast"/>
    </w:pPr>
    <w:rPr>
      <w:color w:val="1F2B7C"/>
      <w:sz w:val="72"/>
    </w:rPr>
  </w:style>
  <w:style w:type="character" w:styleId="PlaceholderText">
    <w:name w:val="Placeholder Text"/>
    <w:uiPriority w:val="99"/>
    <w:semiHidden/>
    <w:rsid w:val="00A87D3B"/>
    <w:rPr>
      <w:color w:val="808080"/>
    </w:rPr>
  </w:style>
  <w:style w:type="character" w:customStyle="1" w:styleId="FooterChar">
    <w:name w:val="Footer Char"/>
    <w:link w:val="Footer"/>
    <w:rsid w:val="00A87D3B"/>
    <w:rPr>
      <w:rFonts w:ascii="Arial" w:hAnsi="Arial"/>
      <w:szCs w:val="24"/>
      <w:lang w:val="en-US" w:eastAsia="da-DK"/>
    </w:rPr>
  </w:style>
  <w:style w:type="paragraph" w:customStyle="1" w:styleId="DraftNote">
    <w:name w:val="DraftNote"/>
    <w:basedOn w:val="Normal"/>
    <w:link w:val="DraftNoteChar"/>
    <w:qFormat/>
    <w:rsid w:val="002C7C63"/>
    <w:pPr>
      <w:numPr>
        <w:numId w:val="2"/>
      </w:numPr>
      <w:ind w:left="1276" w:hanging="1276"/>
    </w:pPr>
    <w:rPr>
      <w:color w:val="FF0000"/>
    </w:rPr>
  </w:style>
  <w:style w:type="paragraph" w:customStyle="1" w:styleId="Appendix1">
    <w:name w:val="Appendix 1"/>
    <w:basedOn w:val="Heading1"/>
    <w:next w:val="Normal"/>
    <w:link w:val="Appendix1Char"/>
    <w:qFormat/>
    <w:rsid w:val="002C7C63"/>
    <w:pPr>
      <w:pageBreakBefore/>
      <w:numPr>
        <w:numId w:val="3"/>
      </w:numPr>
    </w:pPr>
  </w:style>
  <w:style w:type="character" w:customStyle="1" w:styleId="DraftNoteChar">
    <w:name w:val="DraftNote Char"/>
    <w:link w:val="DraftNote"/>
    <w:rsid w:val="002C7C63"/>
    <w:rPr>
      <w:rFonts w:ascii="Trebuchet MS" w:hAnsi="Trebuchet MS"/>
      <w:color w:val="FF0000"/>
      <w:sz w:val="22"/>
      <w:szCs w:val="24"/>
      <w:lang w:val="en-US" w:eastAsia="da-DK"/>
    </w:rPr>
  </w:style>
  <w:style w:type="paragraph" w:customStyle="1" w:styleId="Appendix2">
    <w:name w:val="Appendix 2"/>
    <w:basedOn w:val="Heading2"/>
    <w:next w:val="Normal"/>
    <w:link w:val="Appendix2Char"/>
    <w:qFormat/>
    <w:rsid w:val="002C7C63"/>
    <w:pPr>
      <w:numPr>
        <w:numId w:val="3"/>
      </w:numPr>
    </w:pPr>
  </w:style>
  <w:style w:type="character" w:customStyle="1" w:styleId="Heading1Char">
    <w:name w:val="Heading 1 Char"/>
    <w:link w:val="Heading1"/>
    <w:rsid w:val="0085190C"/>
    <w:rPr>
      <w:rFonts w:ascii="Trebuchet MS" w:hAnsi="Trebuchet MS" w:cs="Arial"/>
      <w:bCs/>
      <w:color w:val="1F2B7C"/>
      <w:kern w:val="32"/>
      <w:sz w:val="36"/>
      <w:szCs w:val="32"/>
      <w:lang w:val="en-US" w:eastAsia="da-DK"/>
    </w:rPr>
  </w:style>
  <w:style w:type="character" w:customStyle="1" w:styleId="Appendix1Char">
    <w:name w:val="Appendix 1 Char"/>
    <w:link w:val="Appendix1"/>
    <w:rsid w:val="002C7C63"/>
    <w:rPr>
      <w:rFonts w:ascii="Trebuchet MS" w:hAnsi="Trebuchet MS" w:cs="Arial"/>
      <w:bCs/>
      <w:color w:val="1F2B7C"/>
      <w:kern w:val="32"/>
      <w:sz w:val="36"/>
      <w:szCs w:val="32"/>
      <w:lang w:val="en-US" w:eastAsia="da-DK"/>
    </w:rPr>
  </w:style>
  <w:style w:type="paragraph" w:styleId="List">
    <w:name w:val="List"/>
    <w:basedOn w:val="Normal"/>
    <w:qFormat/>
    <w:rsid w:val="002C7C63"/>
    <w:pPr>
      <w:contextualSpacing/>
    </w:pPr>
  </w:style>
  <w:style w:type="character" w:customStyle="1" w:styleId="Heading2Char">
    <w:name w:val="Heading 2 Char"/>
    <w:aliases w:val="H2 Char"/>
    <w:link w:val="Heading2"/>
    <w:rsid w:val="002C7C63"/>
    <w:rPr>
      <w:rFonts w:ascii="Trebuchet MS" w:hAnsi="Trebuchet MS" w:cs="Arial"/>
      <w:bCs/>
      <w:iCs/>
      <w:sz w:val="30"/>
      <w:szCs w:val="28"/>
      <w:lang w:val="en-US" w:eastAsia="da-DK"/>
    </w:rPr>
  </w:style>
  <w:style w:type="character" w:customStyle="1" w:styleId="Appendix2Char">
    <w:name w:val="Appendix 2 Char"/>
    <w:link w:val="Appendix2"/>
    <w:rsid w:val="002C7C63"/>
    <w:rPr>
      <w:rFonts w:ascii="Trebuchet MS" w:hAnsi="Trebuchet MS" w:cs="Arial"/>
      <w:bCs/>
      <w:iCs/>
      <w:sz w:val="30"/>
      <w:szCs w:val="28"/>
      <w:lang w:val="en-US" w:eastAsia="da-DK"/>
    </w:rPr>
  </w:style>
  <w:style w:type="paragraph" w:styleId="ListParagraph">
    <w:name w:val="List Paragraph"/>
    <w:basedOn w:val="Normal"/>
    <w:uiPriority w:val="34"/>
    <w:rsid w:val="002C7C63"/>
    <w:pPr>
      <w:ind w:left="720"/>
      <w:contextualSpacing/>
    </w:pPr>
  </w:style>
  <w:style w:type="paragraph" w:customStyle="1" w:styleId="guidance">
    <w:name w:val="guidance"/>
    <w:basedOn w:val="Normal"/>
    <w:next w:val="Normal"/>
    <w:link w:val="guidanceChar"/>
    <w:qFormat/>
    <w:rsid w:val="00123020"/>
    <w:rPr>
      <w:i/>
    </w:rPr>
  </w:style>
  <w:style w:type="character" w:customStyle="1" w:styleId="guidanceChar">
    <w:name w:val="guidance Char"/>
    <w:link w:val="guidance"/>
    <w:rsid w:val="00123020"/>
    <w:rPr>
      <w:rFonts w:ascii="Arial" w:hAnsi="Arial"/>
      <w:i/>
      <w:sz w:val="22"/>
      <w:szCs w:val="24"/>
      <w:lang w:val="en-US" w:eastAsia="da-DK"/>
    </w:rPr>
  </w:style>
  <w:style w:type="character" w:styleId="FollowedHyperlink">
    <w:name w:val="FollowedHyperlink"/>
    <w:basedOn w:val="DefaultParagraphFont"/>
    <w:rsid w:val="00D9553F"/>
    <w:rPr>
      <w:color w:val="800080" w:themeColor="followedHyperlink"/>
      <w:u w:val="single"/>
    </w:rPr>
  </w:style>
  <w:style w:type="paragraph" w:customStyle="1" w:styleId="list-bulleted">
    <w:name w:val="list-bulleted"/>
    <w:basedOn w:val="Normal"/>
    <w:rsid w:val="006A575C"/>
    <w:pPr>
      <w:spacing w:before="100" w:beforeAutospacing="1" w:after="100" w:afterAutospacing="1" w:line="240" w:lineRule="auto"/>
    </w:pPr>
    <w:rPr>
      <w:rFonts w:ascii="Times" w:hAnsi="Times"/>
      <w:sz w:val="20"/>
      <w:szCs w:val="20"/>
      <w:lang w:val="en-GB" w:eastAsia="en-US"/>
    </w:rPr>
  </w:style>
  <w:style w:type="character" w:customStyle="1" w:styleId="apple-converted-space">
    <w:name w:val="apple-converted-space"/>
    <w:basedOn w:val="DefaultParagraphFont"/>
    <w:rsid w:val="006A575C"/>
  </w:style>
  <w:style w:type="paragraph" w:styleId="NormalWeb">
    <w:name w:val="Normal (Web)"/>
    <w:basedOn w:val="Normal"/>
    <w:link w:val="NormalWebChar"/>
    <w:uiPriority w:val="99"/>
    <w:unhideWhenUsed/>
    <w:rsid w:val="002B3808"/>
    <w:pPr>
      <w:spacing w:before="100" w:beforeAutospacing="1" w:after="100" w:afterAutospacing="1" w:line="240" w:lineRule="auto"/>
    </w:pPr>
    <w:rPr>
      <w:rFonts w:ascii="Times" w:hAnsi="Times"/>
      <w:sz w:val="20"/>
      <w:szCs w:val="20"/>
      <w:lang w:val="en-GB" w:eastAsia="en-US"/>
    </w:rPr>
  </w:style>
  <w:style w:type="paragraph" w:customStyle="1" w:styleId="draftnote0">
    <w:name w:val="draftnote"/>
    <w:basedOn w:val="Normal"/>
    <w:rsid w:val="00AB34C3"/>
    <w:pPr>
      <w:spacing w:before="100" w:beforeAutospacing="1" w:after="100" w:afterAutospacing="1" w:line="240" w:lineRule="auto"/>
    </w:pPr>
    <w:rPr>
      <w:rFonts w:ascii="Times" w:hAnsi="Times"/>
      <w:sz w:val="20"/>
      <w:szCs w:val="20"/>
      <w:lang w:val="en-GB" w:eastAsia="en-US"/>
    </w:rPr>
  </w:style>
  <w:style w:type="character" w:customStyle="1" w:styleId="NormalWebChar">
    <w:name w:val="Normal (Web) Char"/>
    <w:basedOn w:val="DefaultParagraphFont"/>
    <w:link w:val="NormalWeb"/>
    <w:rsid w:val="003D1700"/>
    <w:rPr>
      <w:rFonts w:ascii="Times" w:hAnsi="Times"/>
    </w:rPr>
  </w:style>
  <w:style w:type="paragraph" w:customStyle="1" w:styleId="Default">
    <w:name w:val="Default"/>
    <w:rsid w:val="00630525"/>
    <w:pPr>
      <w:autoSpaceDE w:val="0"/>
      <w:autoSpaceDN w:val="0"/>
      <w:adjustRightInd w:val="0"/>
    </w:pPr>
    <w:rPr>
      <w:rFonts w:ascii="Arial" w:eastAsiaTheme="minorEastAsia" w:hAnsi="Arial" w:cs="Arial"/>
      <w:color w:val="000000"/>
      <w:sz w:val="24"/>
      <w:szCs w:val="24"/>
      <w:lang w:eastAsia="ko-KR"/>
    </w:rPr>
  </w:style>
  <w:style w:type="paragraph" w:styleId="ListNumber">
    <w:name w:val="List Number"/>
    <w:basedOn w:val="Normal"/>
    <w:rsid w:val="008F5394"/>
    <w:pPr>
      <w:numPr>
        <w:numId w:val="6"/>
      </w:numPr>
      <w:spacing w:line="240" w:lineRule="auto"/>
    </w:pPr>
    <w:rPr>
      <w:rFonts w:ascii="Arial" w:hAnsi="Arial"/>
      <w:lang w:val="en-GB" w:eastAsia="en-GB"/>
    </w:rPr>
  </w:style>
  <w:style w:type="character" w:styleId="Emphasis">
    <w:name w:val="Emphasis"/>
    <w:basedOn w:val="DefaultParagraphFont"/>
    <w:qFormat/>
    <w:rsid w:val="008F5394"/>
    <w:rPr>
      <w:i/>
      <w:iCs/>
    </w:rPr>
  </w:style>
  <w:style w:type="paragraph" w:customStyle="1" w:styleId="NormalVerdana">
    <w:name w:val="Normal + Verdana"/>
    <w:aliases w:val="10 pt"/>
    <w:basedOn w:val="Normal"/>
    <w:link w:val="NormalVerdanaChar"/>
    <w:rsid w:val="008F5394"/>
    <w:pPr>
      <w:spacing w:after="0" w:line="240" w:lineRule="auto"/>
      <w:jc w:val="both"/>
    </w:pPr>
    <w:rPr>
      <w:rFonts w:ascii="Verdana" w:hAnsi="Verdana" w:cs="Arial"/>
      <w:color w:val="000000"/>
      <w:spacing w:val="12"/>
      <w:sz w:val="20"/>
      <w:szCs w:val="20"/>
      <w:lang w:val="en" w:eastAsia="en-US"/>
    </w:rPr>
  </w:style>
  <w:style w:type="character" w:customStyle="1" w:styleId="NormalVerdanaChar">
    <w:name w:val="Normal + Verdana Char"/>
    <w:aliases w:val="10 pt Char"/>
    <w:basedOn w:val="DefaultParagraphFont"/>
    <w:link w:val="NormalVerdana"/>
    <w:rsid w:val="008F5394"/>
    <w:rPr>
      <w:rFonts w:ascii="Verdana" w:hAnsi="Verdana" w:cs="Arial"/>
      <w:color w:val="000000"/>
      <w:spacing w:val="12"/>
      <w:lang w:val="en"/>
    </w:rPr>
  </w:style>
  <w:style w:type="character" w:customStyle="1" w:styleId="Heading3Char">
    <w:name w:val="Heading 3 Char"/>
    <w:aliases w:val="H3 Char"/>
    <w:basedOn w:val="DefaultParagraphFont"/>
    <w:link w:val="Heading3"/>
    <w:rsid w:val="005C6406"/>
    <w:rPr>
      <w:rFonts w:ascii="Arial" w:hAnsi="Arial" w:cs="Arial"/>
      <w:bCs/>
      <w:sz w:val="22"/>
      <w:szCs w:val="22"/>
      <w:lang w:val="en-US" w:eastAsia="da-DK"/>
    </w:rPr>
  </w:style>
  <w:style w:type="character" w:customStyle="1" w:styleId="Heading4Char">
    <w:name w:val="Heading 4 Char"/>
    <w:aliases w:val="H4 Char"/>
    <w:basedOn w:val="DefaultParagraphFont"/>
    <w:link w:val="Heading4"/>
    <w:rsid w:val="009C7893"/>
    <w:rPr>
      <w:rFonts w:ascii="Trebuchet MS" w:hAnsi="Trebuchet MS"/>
      <w:b/>
      <w:bCs/>
      <w:sz w:val="22"/>
      <w:szCs w:val="28"/>
      <w:lang w:val="en-US" w:eastAsia="da-DK"/>
    </w:rPr>
  </w:style>
  <w:style w:type="character" w:customStyle="1" w:styleId="Heading5Char">
    <w:name w:val="Heading 5 Char"/>
    <w:basedOn w:val="DefaultParagraphFont"/>
    <w:link w:val="Heading5"/>
    <w:rsid w:val="009C7893"/>
    <w:rPr>
      <w:rFonts w:ascii="Trebuchet MS" w:hAnsi="Trebuchet MS"/>
      <w:b/>
      <w:bCs/>
      <w:iCs/>
      <w:sz w:val="26"/>
      <w:szCs w:val="26"/>
      <w:lang w:val="en-US" w:eastAsia="da-DK"/>
    </w:rPr>
  </w:style>
  <w:style w:type="character" w:customStyle="1" w:styleId="Heading6Char">
    <w:name w:val="Heading 6 Char"/>
    <w:basedOn w:val="DefaultParagraphFont"/>
    <w:link w:val="Heading6"/>
    <w:rsid w:val="009C7893"/>
    <w:rPr>
      <w:b/>
      <w:bCs/>
      <w:sz w:val="22"/>
      <w:szCs w:val="22"/>
      <w:lang w:val="en-US" w:eastAsia="da-DK"/>
    </w:rPr>
  </w:style>
  <w:style w:type="character" w:customStyle="1" w:styleId="Heading7Char">
    <w:name w:val="Heading 7 Char"/>
    <w:basedOn w:val="DefaultParagraphFont"/>
    <w:link w:val="Heading7"/>
    <w:rsid w:val="009C7893"/>
    <w:rPr>
      <w:sz w:val="24"/>
      <w:szCs w:val="24"/>
      <w:lang w:val="en-US" w:eastAsia="da-DK"/>
    </w:rPr>
  </w:style>
  <w:style w:type="character" w:customStyle="1" w:styleId="Heading8Char">
    <w:name w:val="Heading 8 Char"/>
    <w:basedOn w:val="DefaultParagraphFont"/>
    <w:link w:val="Heading8"/>
    <w:rsid w:val="009C7893"/>
    <w:rPr>
      <w:i/>
      <w:iCs/>
      <w:sz w:val="24"/>
      <w:szCs w:val="24"/>
      <w:lang w:val="en-US" w:eastAsia="da-DK"/>
    </w:rPr>
  </w:style>
  <w:style w:type="character" w:customStyle="1" w:styleId="Heading9Char">
    <w:name w:val="Heading 9 Char"/>
    <w:basedOn w:val="DefaultParagraphFont"/>
    <w:link w:val="Heading9"/>
    <w:rsid w:val="009C7893"/>
    <w:rPr>
      <w:rFonts w:ascii="Trebuchet MS" w:hAnsi="Trebuchet MS" w:cs="Arial"/>
      <w:sz w:val="22"/>
      <w:szCs w:val="22"/>
      <w:lang w:val="en-US" w:eastAsia="da-DK"/>
    </w:rPr>
  </w:style>
  <w:style w:type="character" w:customStyle="1" w:styleId="HeaderChar">
    <w:name w:val="Header Char"/>
    <w:basedOn w:val="DefaultParagraphFont"/>
    <w:link w:val="Header"/>
    <w:uiPriority w:val="99"/>
    <w:rsid w:val="009C7893"/>
    <w:rPr>
      <w:rFonts w:ascii="Trebuchet MS" w:hAnsi="Trebuchet MS"/>
      <w:sz w:val="22"/>
      <w:szCs w:val="24"/>
      <w:lang w:val="en-US" w:eastAsia="da-DK"/>
    </w:rPr>
  </w:style>
  <w:style w:type="paragraph" w:customStyle="1" w:styleId="tabletext">
    <w:name w:val="tabletext"/>
    <w:basedOn w:val="Normal"/>
    <w:rsid w:val="009C7893"/>
    <w:pPr>
      <w:spacing w:line="240" w:lineRule="auto"/>
      <w:jc w:val="both"/>
    </w:pPr>
    <w:rPr>
      <w:rFonts w:ascii="Arial" w:hAnsi="Arial"/>
      <w:sz w:val="20"/>
      <w:szCs w:val="20"/>
      <w:lang w:val="en-GB" w:eastAsia="en-US"/>
    </w:rPr>
  </w:style>
  <w:style w:type="paragraph" w:customStyle="1" w:styleId="tablehead">
    <w:name w:val="tablehead"/>
    <w:basedOn w:val="tabletext"/>
    <w:rsid w:val="009C7893"/>
    <w:rPr>
      <w:b/>
    </w:rPr>
  </w:style>
  <w:style w:type="paragraph" w:styleId="Subtitle0">
    <w:name w:val="Subtitle"/>
    <w:basedOn w:val="Normal"/>
    <w:link w:val="SubtitleChar"/>
    <w:qFormat/>
    <w:rsid w:val="009C7893"/>
    <w:pPr>
      <w:spacing w:after="0" w:line="240" w:lineRule="auto"/>
      <w:jc w:val="center"/>
    </w:pPr>
    <w:rPr>
      <w:rFonts w:ascii="Times New Roman" w:hAnsi="Times New Roman"/>
      <w:b/>
      <w:sz w:val="36"/>
      <w:szCs w:val="20"/>
      <w:lang w:val="en-GB" w:eastAsia="en-GB"/>
    </w:rPr>
  </w:style>
  <w:style w:type="character" w:customStyle="1" w:styleId="SubtitleChar">
    <w:name w:val="Subtitle Char"/>
    <w:basedOn w:val="DefaultParagraphFont"/>
    <w:link w:val="Subtitle0"/>
    <w:rsid w:val="009C7893"/>
    <w:rPr>
      <w:b/>
      <w:sz w:val="36"/>
      <w:lang w:eastAsia="en-GB"/>
    </w:rPr>
  </w:style>
  <w:style w:type="paragraph" w:customStyle="1" w:styleId="table">
    <w:name w:val="table"/>
    <w:aliases w:val="ta"/>
    <w:basedOn w:val="Normal"/>
    <w:rsid w:val="009C7893"/>
    <w:pPr>
      <w:spacing w:before="240" w:line="240" w:lineRule="auto"/>
      <w:ind w:left="62" w:right="-51"/>
    </w:pPr>
    <w:rPr>
      <w:rFonts w:ascii="Arial" w:hAnsi="Arial"/>
      <w:szCs w:val="20"/>
      <w:lang w:val="en-GB" w:eastAsia="en-GB"/>
    </w:rPr>
  </w:style>
  <w:style w:type="paragraph" w:styleId="Caption">
    <w:name w:val="caption"/>
    <w:basedOn w:val="Normal"/>
    <w:next w:val="Normal"/>
    <w:qFormat/>
    <w:rsid w:val="009C7893"/>
    <w:pPr>
      <w:spacing w:before="240" w:line="240" w:lineRule="auto"/>
    </w:pPr>
    <w:rPr>
      <w:rFonts w:ascii="Times New Roman" w:hAnsi="Times New Roman"/>
      <w:b/>
      <w:sz w:val="20"/>
      <w:szCs w:val="20"/>
      <w:lang w:eastAsia="en-US"/>
    </w:rPr>
  </w:style>
  <w:style w:type="paragraph" w:styleId="BodyText">
    <w:name w:val="Body Text"/>
    <w:basedOn w:val="Normal"/>
    <w:link w:val="BodyTextChar"/>
    <w:rsid w:val="009C7893"/>
    <w:pPr>
      <w:spacing w:after="0" w:line="240" w:lineRule="auto"/>
    </w:pPr>
    <w:rPr>
      <w:rFonts w:ascii="Times New Roman" w:hAnsi="Times New Roman"/>
      <w:sz w:val="16"/>
      <w:szCs w:val="20"/>
      <w:lang w:val="en-GB" w:eastAsia="en-GB"/>
    </w:rPr>
  </w:style>
  <w:style w:type="character" w:customStyle="1" w:styleId="BodyTextChar">
    <w:name w:val="Body Text Char"/>
    <w:basedOn w:val="DefaultParagraphFont"/>
    <w:link w:val="BodyText"/>
    <w:rsid w:val="009C7893"/>
    <w:rPr>
      <w:sz w:val="16"/>
      <w:lang w:eastAsia="en-GB"/>
    </w:rPr>
  </w:style>
  <w:style w:type="character" w:customStyle="1" w:styleId="FootnoteTextChar">
    <w:name w:val="Footnote Text Char"/>
    <w:basedOn w:val="DefaultParagraphFont"/>
    <w:link w:val="FootnoteText"/>
    <w:semiHidden/>
    <w:rsid w:val="009C7893"/>
    <w:rPr>
      <w:rFonts w:ascii="Trebuchet MS" w:hAnsi="Trebuchet MS"/>
      <w:lang w:val="en-US" w:eastAsia="da-DK"/>
    </w:rPr>
  </w:style>
  <w:style w:type="character" w:styleId="PageNumber">
    <w:name w:val="page number"/>
    <w:basedOn w:val="DefaultParagraphFont"/>
    <w:rsid w:val="009C7893"/>
  </w:style>
  <w:style w:type="paragraph" w:styleId="BodyTextIndent">
    <w:name w:val="Body Text Indent"/>
    <w:basedOn w:val="Normal"/>
    <w:link w:val="BodyTextIndentChar"/>
    <w:rsid w:val="009C7893"/>
    <w:pPr>
      <w:spacing w:line="240" w:lineRule="auto"/>
      <w:ind w:left="283"/>
    </w:pPr>
    <w:rPr>
      <w:rFonts w:ascii="Times New Roman" w:hAnsi="Times New Roman"/>
      <w:sz w:val="24"/>
      <w:szCs w:val="20"/>
      <w:lang w:val="en-GB" w:eastAsia="en-GB"/>
    </w:rPr>
  </w:style>
  <w:style w:type="character" w:customStyle="1" w:styleId="BodyTextIndentChar">
    <w:name w:val="Body Text Indent Char"/>
    <w:basedOn w:val="DefaultParagraphFont"/>
    <w:link w:val="BodyTextIndent"/>
    <w:rsid w:val="009C7893"/>
    <w:rPr>
      <w:sz w:val="24"/>
      <w:lang w:eastAsia="en-GB"/>
    </w:rPr>
  </w:style>
  <w:style w:type="paragraph" w:styleId="Title">
    <w:name w:val="Title"/>
    <w:basedOn w:val="Normal"/>
    <w:link w:val="TitleChar"/>
    <w:qFormat/>
    <w:rsid w:val="009C7893"/>
    <w:pPr>
      <w:spacing w:after="0" w:line="240" w:lineRule="auto"/>
      <w:jc w:val="center"/>
    </w:pPr>
    <w:rPr>
      <w:rFonts w:ascii="Times New Roman" w:hAnsi="Times New Roman"/>
      <w:b/>
      <w:sz w:val="24"/>
      <w:szCs w:val="20"/>
      <w:u w:val="single"/>
      <w:lang w:val="en-GB" w:eastAsia="en-GB"/>
    </w:rPr>
  </w:style>
  <w:style w:type="character" w:customStyle="1" w:styleId="TitleChar">
    <w:name w:val="Title Char"/>
    <w:basedOn w:val="DefaultParagraphFont"/>
    <w:link w:val="Title"/>
    <w:rsid w:val="009C7893"/>
    <w:rPr>
      <w:b/>
      <w:sz w:val="24"/>
      <w:u w:val="single"/>
      <w:lang w:eastAsia="en-GB"/>
    </w:rPr>
  </w:style>
  <w:style w:type="paragraph" w:customStyle="1" w:styleId="Bullet1">
    <w:name w:val="Bullet 1"/>
    <w:basedOn w:val="Normal"/>
    <w:rsid w:val="009C7893"/>
    <w:pPr>
      <w:tabs>
        <w:tab w:val="num" w:pos="720"/>
      </w:tabs>
      <w:spacing w:before="40" w:line="240" w:lineRule="auto"/>
      <w:ind w:left="720" w:hanging="360"/>
    </w:pPr>
    <w:rPr>
      <w:sz w:val="24"/>
      <w:lang w:val="en-GB" w:eastAsia="en-US"/>
    </w:rPr>
  </w:style>
  <w:style w:type="paragraph" w:styleId="BodyText2">
    <w:name w:val="Body Text 2"/>
    <w:basedOn w:val="Normal"/>
    <w:link w:val="BodyText2Char"/>
    <w:rsid w:val="009C7893"/>
    <w:pPr>
      <w:spacing w:line="480" w:lineRule="auto"/>
    </w:pPr>
    <w:rPr>
      <w:rFonts w:ascii="Times New Roman" w:hAnsi="Times New Roman"/>
      <w:sz w:val="24"/>
      <w:lang w:val="en-GB" w:eastAsia="en-GB"/>
    </w:rPr>
  </w:style>
  <w:style w:type="character" w:customStyle="1" w:styleId="BodyText2Char">
    <w:name w:val="Body Text 2 Char"/>
    <w:basedOn w:val="DefaultParagraphFont"/>
    <w:link w:val="BodyText2"/>
    <w:rsid w:val="009C7893"/>
    <w:rPr>
      <w:sz w:val="24"/>
      <w:szCs w:val="24"/>
      <w:lang w:eastAsia="en-GB"/>
    </w:rPr>
  </w:style>
  <w:style w:type="character" w:styleId="CommentReference">
    <w:name w:val="annotation reference"/>
    <w:basedOn w:val="DefaultParagraphFont"/>
    <w:rsid w:val="009C7893"/>
    <w:rPr>
      <w:sz w:val="16"/>
      <w:szCs w:val="16"/>
    </w:rPr>
  </w:style>
  <w:style w:type="paragraph" w:styleId="CommentText">
    <w:name w:val="annotation text"/>
    <w:basedOn w:val="Normal"/>
    <w:link w:val="CommentTextChar"/>
    <w:rsid w:val="009C7893"/>
    <w:pPr>
      <w:spacing w:after="0" w:line="240" w:lineRule="auto"/>
    </w:pPr>
    <w:rPr>
      <w:rFonts w:ascii="Times New Roman" w:hAnsi="Times New Roman"/>
      <w:sz w:val="20"/>
      <w:szCs w:val="20"/>
      <w:lang w:val="en-GB" w:eastAsia="en-GB"/>
    </w:rPr>
  </w:style>
  <w:style w:type="character" w:customStyle="1" w:styleId="CommentTextChar">
    <w:name w:val="Comment Text Char"/>
    <w:basedOn w:val="DefaultParagraphFont"/>
    <w:link w:val="CommentText"/>
    <w:rsid w:val="009C7893"/>
    <w:rPr>
      <w:lang w:eastAsia="en-GB"/>
    </w:rPr>
  </w:style>
  <w:style w:type="paragraph" w:styleId="CommentSubject">
    <w:name w:val="annotation subject"/>
    <w:basedOn w:val="CommentText"/>
    <w:next w:val="CommentText"/>
    <w:link w:val="CommentSubjectChar"/>
    <w:rsid w:val="009C7893"/>
    <w:rPr>
      <w:b/>
      <w:bCs/>
    </w:rPr>
  </w:style>
  <w:style w:type="character" w:customStyle="1" w:styleId="CommentSubjectChar">
    <w:name w:val="Comment Subject Char"/>
    <w:basedOn w:val="CommentTextChar"/>
    <w:link w:val="CommentSubject"/>
    <w:rsid w:val="009C7893"/>
    <w:rPr>
      <w:b/>
      <w:bCs/>
      <w:lang w:eastAsia="en-GB"/>
    </w:rPr>
  </w:style>
  <w:style w:type="character" w:customStyle="1" w:styleId="BalloonTextChar">
    <w:name w:val="Balloon Text Char"/>
    <w:basedOn w:val="DefaultParagraphFont"/>
    <w:link w:val="BalloonText"/>
    <w:semiHidden/>
    <w:rsid w:val="009C7893"/>
    <w:rPr>
      <w:rFonts w:ascii="Tahoma" w:hAnsi="Tahoma" w:cs="Tahoma"/>
      <w:sz w:val="16"/>
      <w:szCs w:val="16"/>
      <w:lang w:val="en-US"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List"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5190C"/>
    <w:pPr>
      <w:spacing w:after="120" w:line="300" w:lineRule="atLeast"/>
    </w:pPr>
    <w:rPr>
      <w:rFonts w:ascii="Trebuchet MS" w:hAnsi="Trebuchet MS"/>
      <w:sz w:val="22"/>
      <w:szCs w:val="24"/>
      <w:lang w:val="en-US" w:eastAsia="da-DK"/>
    </w:rPr>
  </w:style>
  <w:style w:type="paragraph" w:styleId="Heading1">
    <w:name w:val="heading 1"/>
    <w:basedOn w:val="Normal"/>
    <w:next w:val="Normal"/>
    <w:link w:val="Heading1Char"/>
    <w:autoRedefine/>
    <w:qFormat/>
    <w:rsid w:val="0085190C"/>
    <w:pPr>
      <w:keepNext/>
      <w:numPr>
        <w:numId w:val="1"/>
      </w:numPr>
      <w:spacing w:before="300" w:after="240" w:line="420" w:lineRule="atLeast"/>
      <w:ind w:left="431" w:hanging="431"/>
      <w:outlineLvl w:val="0"/>
    </w:pPr>
    <w:rPr>
      <w:rFonts w:cs="Arial"/>
      <w:bCs/>
      <w:color w:val="1F2B7C"/>
      <w:kern w:val="32"/>
      <w:sz w:val="36"/>
      <w:szCs w:val="32"/>
    </w:rPr>
  </w:style>
  <w:style w:type="paragraph" w:styleId="Heading2">
    <w:name w:val="heading 2"/>
    <w:aliases w:val="H2"/>
    <w:basedOn w:val="Normal"/>
    <w:next w:val="Normal"/>
    <w:link w:val="Heading2Char"/>
    <w:qFormat/>
    <w:rsid w:val="0085190C"/>
    <w:pPr>
      <w:keepNext/>
      <w:numPr>
        <w:ilvl w:val="1"/>
        <w:numId w:val="4"/>
      </w:numPr>
      <w:spacing w:before="300" w:after="60"/>
      <w:outlineLvl w:val="1"/>
    </w:pPr>
    <w:rPr>
      <w:rFonts w:cs="Arial"/>
      <w:bCs/>
      <w:iCs/>
      <w:sz w:val="30"/>
      <w:szCs w:val="28"/>
    </w:rPr>
  </w:style>
  <w:style w:type="paragraph" w:styleId="Heading3">
    <w:name w:val="heading 3"/>
    <w:aliases w:val="H3"/>
    <w:basedOn w:val="Normal"/>
    <w:next w:val="Normal"/>
    <w:link w:val="Heading3Char"/>
    <w:qFormat/>
    <w:rsid w:val="005C6406"/>
    <w:pPr>
      <w:keepNext/>
      <w:numPr>
        <w:ilvl w:val="2"/>
        <w:numId w:val="7"/>
      </w:numPr>
      <w:spacing w:before="240" w:after="60" w:line="240" w:lineRule="auto"/>
      <w:ind w:left="851"/>
      <w:jc w:val="both"/>
      <w:outlineLvl w:val="2"/>
    </w:pPr>
    <w:rPr>
      <w:rFonts w:ascii="Arial" w:hAnsi="Arial" w:cs="Arial"/>
      <w:bCs/>
      <w:szCs w:val="22"/>
    </w:rPr>
  </w:style>
  <w:style w:type="paragraph" w:styleId="Heading4">
    <w:name w:val="heading 4"/>
    <w:aliases w:val="H4"/>
    <w:basedOn w:val="Normal"/>
    <w:next w:val="Normal"/>
    <w:link w:val="Heading4Char"/>
    <w:qFormat/>
    <w:rsid w:val="00BA6E7B"/>
    <w:pPr>
      <w:keepNext/>
      <w:spacing w:before="220" w:after="20"/>
      <w:outlineLvl w:val="3"/>
    </w:pPr>
    <w:rPr>
      <w:b/>
      <w:bCs/>
      <w:szCs w:val="28"/>
    </w:rPr>
  </w:style>
  <w:style w:type="paragraph" w:styleId="Heading5">
    <w:name w:val="heading 5"/>
    <w:basedOn w:val="Normal"/>
    <w:next w:val="Normal"/>
    <w:link w:val="Heading5Char"/>
    <w:qFormat/>
    <w:rsid w:val="00BA6E7B"/>
    <w:pPr>
      <w:spacing w:after="240"/>
      <w:outlineLvl w:val="4"/>
    </w:pPr>
    <w:rPr>
      <w:b/>
      <w:bCs/>
      <w:iCs/>
      <w:sz w:val="26"/>
      <w:szCs w:val="26"/>
    </w:rPr>
  </w:style>
  <w:style w:type="paragraph" w:styleId="Heading6">
    <w:name w:val="heading 6"/>
    <w:basedOn w:val="Normal"/>
    <w:next w:val="Normal"/>
    <w:link w:val="Heading6Char"/>
    <w:qFormat/>
    <w:rsid w:val="00BA6E7B"/>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A6E7B"/>
    <w:pPr>
      <w:spacing w:before="240" w:after="60"/>
      <w:outlineLvl w:val="6"/>
    </w:pPr>
    <w:rPr>
      <w:rFonts w:ascii="Times New Roman" w:hAnsi="Times New Roman"/>
      <w:sz w:val="24"/>
    </w:rPr>
  </w:style>
  <w:style w:type="paragraph" w:styleId="Heading8">
    <w:name w:val="heading 8"/>
    <w:basedOn w:val="Normal"/>
    <w:next w:val="Normal"/>
    <w:link w:val="Heading8Char"/>
    <w:qFormat/>
    <w:rsid w:val="00BA6E7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A6E7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6E7B"/>
    <w:pPr>
      <w:tabs>
        <w:tab w:val="center" w:pos="4819"/>
        <w:tab w:val="right" w:pos="9638"/>
      </w:tabs>
    </w:pPr>
  </w:style>
  <w:style w:type="paragraph" w:styleId="Footer">
    <w:name w:val="footer"/>
    <w:basedOn w:val="Normal"/>
    <w:link w:val="FooterChar"/>
    <w:rsid w:val="00BA6E7B"/>
    <w:pPr>
      <w:tabs>
        <w:tab w:val="center" w:pos="4819"/>
        <w:tab w:val="right" w:pos="9638"/>
      </w:tabs>
    </w:pPr>
    <w:rPr>
      <w:sz w:val="20"/>
    </w:rPr>
  </w:style>
  <w:style w:type="table" w:styleId="TableGrid">
    <w:name w:val="Table Grid"/>
    <w:basedOn w:val="TableNormal"/>
    <w:rsid w:val="00BA6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BA6E7B"/>
    <w:pPr>
      <w:shd w:val="clear" w:color="auto" w:fill="000080"/>
    </w:pPr>
    <w:rPr>
      <w:rFonts w:ascii="Tahoma" w:hAnsi="Tahoma" w:cs="Tahoma"/>
      <w:sz w:val="20"/>
      <w:szCs w:val="20"/>
    </w:rPr>
  </w:style>
  <w:style w:type="paragraph" w:styleId="BalloonText">
    <w:name w:val="Balloon Text"/>
    <w:basedOn w:val="Normal"/>
    <w:link w:val="BalloonTextChar"/>
    <w:semiHidden/>
    <w:rsid w:val="00BA6E7B"/>
    <w:rPr>
      <w:rFonts w:ascii="Tahoma" w:hAnsi="Tahoma" w:cs="Tahoma"/>
      <w:sz w:val="16"/>
      <w:szCs w:val="16"/>
    </w:rPr>
  </w:style>
  <w:style w:type="character" w:styleId="Hyperlink">
    <w:name w:val="Hyperlink"/>
    <w:rsid w:val="00BA6E7B"/>
    <w:rPr>
      <w:color w:val="0000FF"/>
      <w:u w:val="single"/>
    </w:rPr>
  </w:style>
  <w:style w:type="paragraph" w:styleId="TOC1">
    <w:name w:val="toc 1"/>
    <w:basedOn w:val="Normal"/>
    <w:next w:val="Normal"/>
    <w:uiPriority w:val="39"/>
    <w:rsid w:val="00591DF3"/>
    <w:pPr>
      <w:tabs>
        <w:tab w:val="right" w:leader="dot" w:pos="9570"/>
      </w:tabs>
      <w:spacing w:before="240"/>
    </w:pPr>
    <w:rPr>
      <w:noProof/>
      <w:color w:val="1F2B7C"/>
      <w:sz w:val="24"/>
    </w:rPr>
  </w:style>
  <w:style w:type="paragraph" w:styleId="TOC2">
    <w:name w:val="toc 2"/>
    <w:basedOn w:val="Normal"/>
    <w:next w:val="Normal"/>
    <w:uiPriority w:val="39"/>
    <w:rsid w:val="00591DF3"/>
    <w:pPr>
      <w:tabs>
        <w:tab w:val="right" w:leader="dot" w:pos="9570"/>
      </w:tabs>
      <w:spacing w:before="60"/>
      <w:ind w:left="221"/>
    </w:pPr>
    <w:rPr>
      <w:noProof/>
    </w:rPr>
  </w:style>
  <w:style w:type="paragraph" w:styleId="TOC3">
    <w:name w:val="toc 3"/>
    <w:basedOn w:val="Normal"/>
    <w:next w:val="Normal"/>
    <w:uiPriority w:val="39"/>
    <w:rsid w:val="00591DF3"/>
    <w:pPr>
      <w:tabs>
        <w:tab w:val="right" w:leader="dot" w:pos="9571"/>
      </w:tabs>
      <w:spacing w:line="240" w:lineRule="atLeast"/>
      <w:ind w:left="442"/>
    </w:pPr>
    <w:rPr>
      <w:noProof/>
      <w:sz w:val="20"/>
      <w:szCs w:val="20"/>
    </w:rPr>
  </w:style>
  <w:style w:type="paragraph" w:customStyle="1" w:styleId="Maintitle">
    <w:name w:val="Main title"/>
    <w:basedOn w:val="Normal"/>
    <w:rsid w:val="00BA6E7B"/>
    <w:pPr>
      <w:spacing w:line="780" w:lineRule="atLeast"/>
    </w:pPr>
    <w:rPr>
      <w:color w:val="1F2B7C"/>
      <w:sz w:val="72"/>
    </w:rPr>
  </w:style>
  <w:style w:type="paragraph" w:customStyle="1" w:styleId="Version">
    <w:name w:val="Version"/>
    <w:basedOn w:val="Subtitle"/>
    <w:semiHidden/>
    <w:rsid w:val="00BA6E7B"/>
  </w:style>
  <w:style w:type="paragraph" w:customStyle="1" w:styleId="Subtitle">
    <w:name w:val="Sub title"/>
    <w:basedOn w:val="Normal"/>
    <w:rsid w:val="00BA6E7B"/>
    <w:pPr>
      <w:spacing w:line="420" w:lineRule="atLeast"/>
    </w:pPr>
    <w:rPr>
      <w:color w:val="1F2B7C"/>
      <w:sz w:val="36"/>
    </w:rPr>
  </w:style>
  <w:style w:type="paragraph" w:customStyle="1" w:styleId="MinimizeParagraph">
    <w:name w:val="MinimizeParagraph"/>
    <w:basedOn w:val="Normal"/>
    <w:semiHidden/>
    <w:rsid w:val="00BA6E7B"/>
    <w:pPr>
      <w:spacing w:line="240" w:lineRule="auto"/>
    </w:pPr>
    <w:rPr>
      <w:sz w:val="2"/>
    </w:rPr>
  </w:style>
  <w:style w:type="paragraph" w:customStyle="1" w:styleId="TOCHeading1">
    <w:name w:val="TOC Heading1"/>
    <w:basedOn w:val="Normal"/>
    <w:next w:val="Normal"/>
    <w:semiHidden/>
    <w:rsid w:val="00BA6E7B"/>
    <w:pPr>
      <w:spacing w:after="300" w:line="420" w:lineRule="atLeast"/>
    </w:pPr>
    <w:rPr>
      <w:color w:val="1F2B7C"/>
      <w:sz w:val="36"/>
    </w:rPr>
  </w:style>
  <w:style w:type="paragraph" w:customStyle="1" w:styleId="Headingbold">
    <w:name w:val="Heading bold"/>
    <w:basedOn w:val="Normal"/>
    <w:next w:val="Normal"/>
    <w:rsid w:val="00BA6E7B"/>
    <w:pPr>
      <w:spacing w:after="200"/>
    </w:pPr>
    <w:rPr>
      <w:b/>
      <w:sz w:val="23"/>
    </w:rPr>
  </w:style>
  <w:style w:type="paragraph" w:styleId="FootnoteText">
    <w:name w:val="footnote text"/>
    <w:basedOn w:val="Normal"/>
    <w:link w:val="FootnoteTextChar"/>
    <w:semiHidden/>
    <w:rsid w:val="00BA6E7B"/>
    <w:rPr>
      <w:sz w:val="20"/>
      <w:szCs w:val="20"/>
    </w:rPr>
  </w:style>
  <w:style w:type="character" w:styleId="FootnoteReference">
    <w:name w:val="footnote reference"/>
    <w:semiHidden/>
    <w:rsid w:val="00BA6E7B"/>
    <w:rPr>
      <w:noProof/>
      <w:vertAlign w:val="superscript"/>
      <w:lang w:val="en-US"/>
    </w:rPr>
  </w:style>
  <w:style w:type="paragraph" w:customStyle="1" w:styleId="Subtitle1">
    <w:name w:val="Subtitle1"/>
    <w:basedOn w:val="Normal"/>
    <w:semiHidden/>
    <w:rsid w:val="00BA6E7B"/>
    <w:pPr>
      <w:spacing w:line="420" w:lineRule="atLeast"/>
    </w:pPr>
    <w:rPr>
      <w:color w:val="1F2B7C"/>
      <w:sz w:val="36"/>
    </w:rPr>
  </w:style>
  <w:style w:type="paragraph" w:customStyle="1" w:styleId="Title1">
    <w:name w:val="Title1"/>
    <w:basedOn w:val="Normal"/>
    <w:semiHidden/>
    <w:rsid w:val="00BA6E7B"/>
    <w:pPr>
      <w:spacing w:line="780" w:lineRule="atLeast"/>
    </w:pPr>
    <w:rPr>
      <w:color w:val="1F2B7C"/>
      <w:sz w:val="72"/>
    </w:rPr>
  </w:style>
  <w:style w:type="character" w:styleId="PlaceholderText">
    <w:name w:val="Placeholder Text"/>
    <w:uiPriority w:val="99"/>
    <w:semiHidden/>
    <w:rsid w:val="00A87D3B"/>
    <w:rPr>
      <w:color w:val="808080"/>
    </w:rPr>
  </w:style>
  <w:style w:type="character" w:customStyle="1" w:styleId="FooterChar">
    <w:name w:val="Footer Char"/>
    <w:link w:val="Footer"/>
    <w:rsid w:val="00A87D3B"/>
    <w:rPr>
      <w:rFonts w:ascii="Arial" w:hAnsi="Arial"/>
      <w:szCs w:val="24"/>
      <w:lang w:val="en-US" w:eastAsia="da-DK"/>
    </w:rPr>
  </w:style>
  <w:style w:type="paragraph" w:customStyle="1" w:styleId="DraftNote">
    <w:name w:val="DraftNote"/>
    <w:basedOn w:val="Normal"/>
    <w:link w:val="DraftNoteChar"/>
    <w:qFormat/>
    <w:rsid w:val="002C7C63"/>
    <w:pPr>
      <w:numPr>
        <w:numId w:val="2"/>
      </w:numPr>
      <w:ind w:left="1276" w:hanging="1276"/>
    </w:pPr>
    <w:rPr>
      <w:color w:val="FF0000"/>
    </w:rPr>
  </w:style>
  <w:style w:type="paragraph" w:customStyle="1" w:styleId="Appendix1">
    <w:name w:val="Appendix 1"/>
    <w:basedOn w:val="Heading1"/>
    <w:next w:val="Normal"/>
    <w:link w:val="Appendix1Char"/>
    <w:qFormat/>
    <w:rsid w:val="002C7C63"/>
    <w:pPr>
      <w:pageBreakBefore/>
      <w:numPr>
        <w:numId w:val="3"/>
      </w:numPr>
    </w:pPr>
  </w:style>
  <w:style w:type="character" w:customStyle="1" w:styleId="DraftNoteChar">
    <w:name w:val="DraftNote Char"/>
    <w:link w:val="DraftNote"/>
    <w:rsid w:val="002C7C63"/>
    <w:rPr>
      <w:rFonts w:ascii="Trebuchet MS" w:hAnsi="Trebuchet MS"/>
      <w:color w:val="FF0000"/>
      <w:sz w:val="22"/>
      <w:szCs w:val="24"/>
      <w:lang w:val="en-US" w:eastAsia="da-DK"/>
    </w:rPr>
  </w:style>
  <w:style w:type="paragraph" w:customStyle="1" w:styleId="Appendix2">
    <w:name w:val="Appendix 2"/>
    <w:basedOn w:val="Heading2"/>
    <w:next w:val="Normal"/>
    <w:link w:val="Appendix2Char"/>
    <w:qFormat/>
    <w:rsid w:val="002C7C63"/>
    <w:pPr>
      <w:numPr>
        <w:numId w:val="3"/>
      </w:numPr>
    </w:pPr>
  </w:style>
  <w:style w:type="character" w:customStyle="1" w:styleId="Heading1Char">
    <w:name w:val="Heading 1 Char"/>
    <w:link w:val="Heading1"/>
    <w:rsid w:val="0085190C"/>
    <w:rPr>
      <w:rFonts w:ascii="Trebuchet MS" w:hAnsi="Trebuchet MS" w:cs="Arial"/>
      <w:bCs/>
      <w:color w:val="1F2B7C"/>
      <w:kern w:val="32"/>
      <w:sz w:val="36"/>
      <w:szCs w:val="32"/>
      <w:lang w:val="en-US" w:eastAsia="da-DK"/>
    </w:rPr>
  </w:style>
  <w:style w:type="character" w:customStyle="1" w:styleId="Appendix1Char">
    <w:name w:val="Appendix 1 Char"/>
    <w:link w:val="Appendix1"/>
    <w:rsid w:val="002C7C63"/>
    <w:rPr>
      <w:rFonts w:ascii="Trebuchet MS" w:hAnsi="Trebuchet MS" w:cs="Arial"/>
      <w:bCs/>
      <w:color w:val="1F2B7C"/>
      <w:kern w:val="32"/>
      <w:sz w:val="36"/>
      <w:szCs w:val="32"/>
      <w:lang w:val="en-US" w:eastAsia="da-DK"/>
    </w:rPr>
  </w:style>
  <w:style w:type="paragraph" w:styleId="List">
    <w:name w:val="List"/>
    <w:basedOn w:val="Normal"/>
    <w:qFormat/>
    <w:rsid w:val="002C7C63"/>
    <w:pPr>
      <w:contextualSpacing/>
    </w:pPr>
  </w:style>
  <w:style w:type="character" w:customStyle="1" w:styleId="Heading2Char">
    <w:name w:val="Heading 2 Char"/>
    <w:aliases w:val="H2 Char"/>
    <w:link w:val="Heading2"/>
    <w:rsid w:val="002C7C63"/>
    <w:rPr>
      <w:rFonts w:ascii="Trebuchet MS" w:hAnsi="Trebuchet MS" w:cs="Arial"/>
      <w:bCs/>
      <w:iCs/>
      <w:sz w:val="30"/>
      <w:szCs w:val="28"/>
      <w:lang w:val="en-US" w:eastAsia="da-DK"/>
    </w:rPr>
  </w:style>
  <w:style w:type="character" w:customStyle="1" w:styleId="Appendix2Char">
    <w:name w:val="Appendix 2 Char"/>
    <w:link w:val="Appendix2"/>
    <w:rsid w:val="002C7C63"/>
    <w:rPr>
      <w:rFonts w:ascii="Trebuchet MS" w:hAnsi="Trebuchet MS" w:cs="Arial"/>
      <w:bCs/>
      <w:iCs/>
      <w:sz w:val="30"/>
      <w:szCs w:val="28"/>
      <w:lang w:val="en-US" w:eastAsia="da-DK"/>
    </w:rPr>
  </w:style>
  <w:style w:type="paragraph" w:styleId="ListParagraph">
    <w:name w:val="List Paragraph"/>
    <w:basedOn w:val="Normal"/>
    <w:uiPriority w:val="34"/>
    <w:rsid w:val="002C7C63"/>
    <w:pPr>
      <w:ind w:left="720"/>
      <w:contextualSpacing/>
    </w:pPr>
  </w:style>
  <w:style w:type="paragraph" w:customStyle="1" w:styleId="guidance">
    <w:name w:val="guidance"/>
    <w:basedOn w:val="Normal"/>
    <w:next w:val="Normal"/>
    <w:link w:val="guidanceChar"/>
    <w:qFormat/>
    <w:rsid w:val="00123020"/>
    <w:rPr>
      <w:i/>
    </w:rPr>
  </w:style>
  <w:style w:type="character" w:customStyle="1" w:styleId="guidanceChar">
    <w:name w:val="guidance Char"/>
    <w:link w:val="guidance"/>
    <w:rsid w:val="00123020"/>
    <w:rPr>
      <w:rFonts w:ascii="Arial" w:hAnsi="Arial"/>
      <w:i/>
      <w:sz w:val="22"/>
      <w:szCs w:val="24"/>
      <w:lang w:val="en-US" w:eastAsia="da-DK"/>
    </w:rPr>
  </w:style>
  <w:style w:type="character" w:styleId="FollowedHyperlink">
    <w:name w:val="FollowedHyperlink"/>
    <w:basedOn w:val="DefaultParagraphFont"/>
    <w:rsid w:val="00D9553F"/>
    <w:rPr>
      <w:color w:val="800080" w:themeColor="followedHyperlink"/>
      <w:u w:val="single"/>
    </w:rPr>
  </w:style>
  <w:style w:type="paragraph" w:customStyle="1" w:styleId="list-bulleted">
    <w:name w:val="list-bulleted"/>
    <w:basedOn w:val="Normal"/>
    <w:rsid w:val="006A575C"/>
    <w:pPr>
      <w:spacing w:before="100" w:beforeAutospacing="1" w:after="100" w:afterAutospacing="1" w:line="240" w:lineRule="auto"/>
    </w:pPr>
    <w:rPr>
      <w:rFonts w:ascii="Times" w:hAnsi="Times"/>
      <w:sz w:val="20"/>
      <w:szCs w:val="20"/>
      <w:lang w:val="en-GB" w:eastAsia="en-US"/>
    </w:rPr>
  </w:style>
  <w:style w:type="character" w:customStyle="1" w:styleId="apple-converted-space">
    <w:name w:val="apple-converted-space"/>
    <w:basedOn w:val="DefaultParagraphFont"/>
    <w:rsid w:val="006A575C"/>
  </w:style>
  <w:style w:type="paragraph" w:styleId="NormalWeb">
    <w:name w:val="Normal (Web)"/>
    <w:basedOn w:val="Normal"/>
    <w:link w:val="NormalWebChar"/>
    <w:uiPriority w:val="99"/>
    <w:unhideWhenUsed/>
    <w:rsid w:val="002B3808"/>
    <w:pPr>
      <w:spacing w:before="100" w:beforeAutospacing="1" w:after="100" w:afterAutospacing="1" w:line="240" w:lineRule="auto"/>
    </w:pPr>
    <w:rPr>
      <w:rFonts w:ascii="Times" w:hAnsi="Times"/>
      <w:sz w:val="20"/>
      <w:szCs w:val="20"/>
      <w:lang w:val="en-GB" w:eastAsia="en-US"/>
    </w:rPr>
  </w:style>
  <w:style w:type="paragraph" w:customStyle="1" w:styleId="draftnote0">
    <w:name w:val="draftnote"/>
    <w:basedOn w:val="Normal"/>
    <w:rsid w:val="00AB34C3"/>
    <w:pPr>
      <w:spacing w:before="100" w:beforeAutospacing="1" w:after="100" w:afterAutospacing="1" w:line="240" w:lineRule="auto"/>
    </w:pPr>
    <w:rPr>
      <w:rFonts w:ascii="Times" w:hAnsi="Times"/>
      <w:sz w:val="20"/>
      <w:szCs w:val="20"/>
      <w:lang w:val="en-GB" w:eastAsia="en-US"/>
    </w:rPr>
  </w:style>
  <w:style w:type="character" w:customStyle="1" w:styleId="NormalWebChar">
    <w:name w:val="Normal (Web) Char"/>
    <w:basedOn w:val="DefaultParagraphFont"/>
    <w:link w:val="NormalWeb"/>
    <w:rsid w:val="003D1700"/>
    <w:rPr>
      <w:rFonts w:ascii="Times" w:hAnsi="Times"/>
    </w:rPr>
  </w:style>
  <w:style w:type="paragraph" w:customStyle="1" w:styleId="Default">
    <w:name w:val="Default"/>
    <w:rsid w:val="00630525"/>
    <w:pPr>
      <w:autoSpaceDE w:val="0"/>
      <w:autoSpaceDN w:val="0"/>
      <w:adjustRightInd w:val="0"/>
    </w:pPr>
    <w:rPr>
      <w:rFonts w:ascii="Arial" w:eastAsiaTheme="minorEastAsia" w:hAnsi="Arial" w:cs="Arial"/>
      <w:color w:val="000000"/>
      <w:sz w:val="24"/>
      <w:szCs w:val="24"/>
      <w:lang w:eastAsia="ko-KR"/>
    </w:rPr>
  </w:style>
  <w:style w:type="paragraph" w:styleId="ListNumber">
    <w:name w:val="List Number"/>
    <w:basedOn w:val="Normal"/>
    <w:rsid w:val="008F5394"/>
    <w:pPr>
      <w:numPr>
        <w:numId w:val="6"/>
      </w:numPr>
      <w:spacing w:line="240" w:lineRule="auto"/>
    </w:pPr>
    <w:rPr>
      <w:rFonts w:ascii="Arial" w:hAnsi="Arial"/>
      <w:lang w:val="en-GB" w:eastAsia="en-GB"/>
    </w:rPr>
  </w:style>
  <w:style w:type="character" w:styleId="Emphasis">
    <w:name w:val="Emphasis"/>
    <w:basedOn w:val="DefaultParagraphFont"/>
    <w:qFormat/>
    <w:rsid w:val="008F5394"/>
    <w:rPr>
      <w:i/>
      <w:iCs/>
    </w:rPr>
  </w:style>
  <w:style w:type="paragraph" w:customStyle="1" w:styleId="NormalVerdana">
    <w:name w:val="Normal + Verdana"/>
    <w:aliases w:val="10 pt"/>
    <w:basedOn w:val="Normal"/>
    <w:link w:val="NormalVerdanaChar"/>
    <w:rsid w:val="008F5394"/>
    <w:pPr>
      <w:spacing w:after="0" w:line="240" w:lineRule="auto"/>
      <w:jc w:val="both"/>
    </w:pPr>
    <w:rPr>
      <w:rFonts w:ascii="Verdana" w:hAnsi="Verdana" w:cs="Arial"/>
      <w:color w:val="000000"/>
      <w:spacing w:val="12"/>
      <w:sz w:val="20"/>
      <w:szCs w:val="20"/>
      <w:lang w:val="en" w:eastAsia="en-US"/>
    </w:rPr>
  </w:style>
  <w:style w:type="character" w:customStyle="1" w:styleId="NormalVerdanaChar">
    <w:name w:val="Normal + Verdana Char"/>
    <w:aliases w:val="10 pt Char"/>
    <w:basedOn w:val="DefaultParagraphFont"/>
    <w:link w:val="NormalVerdana"/>
    <w:rsid w:val="008F5394"/>
    <w:rPr>
      <w:rFonts w:ascii="Verdana" w:hAnsi="Verdana" w:cs="Arial"/>
      <w:color w:val="000000"/>
      <w:spacing w:val="12"/>
      <w:lang w:val="en"/>
    </w:rPr>
  </w:style>
  <w:style w:type="character" w:customStyle="1" w:styleId="Heading3Char">
    <w:name w:val="Heading 3 Char"/>
    <w:aliases w:val="H3 Char"/>
    <w:basedOn w:val="DefaultParagraphFont"/>
    <w:link w:val="Heading3"/>
    <w:rsid w:val="005C6406"/>
    <w:rPr>
      <w:rFonts w:ascii="Arial" w:hAnsi="Arial" w:cs="Arial"/>
      <w:bCs/>
      <w:sz w:val="22"/>
      <w:szCs w:val="22"/>
      <w:lang w:val="en-US" w:eastAsia="da-DK"/>
    </w:rPr>
  </w:style>
  <w:style w:type="character" w:customStyle="1" w:styleId="Heading4Char">
    <w:name w:val="Heading 4 Char"/>
    <w:aliases w:val="H4 Char"/>
    <w:basedOn w:val="DefaultParagraphFont"/>
    <w:link w:val="Heading4"/>
    <w:rsid w:val="009C7893"/>
    <w:rPr>
      <w:rFonts w:ascii="Trebuchet MS" w:hAnsi="Trebuchet MS"/>
      <w:b/>
      <w:bCs/>
      <w:sz w:val="22"/>
      <w:szCs w:val="28"/>
      <w:lang w:val="en-US" w:eastAsia="da-DK"/>
    </w:rPr>
  </w:style>
  <w:style w:type="character" w:customStyle="1" w:styleId="Heading5Char">
    <w:name w:val="Heading 5 Char"/>
    <w:basedOn w:val="DefaultParagraphFont"/>
    <w:link w:val="Heading5"/>
    <w:rsid w:val="009C7893"/>
    <w:rPr>
      <w:rFonts w:ascii="Trebuchet MS" w:hAnsi="Trebuchet MS"/>
      <w:b/>
      <w:bCs/>
      <w:iCs/>
      <w:sz w:val="26"/>
      <w:szCs w:val="26"/>
      <w:lang w:val="en-US" w:eastAsia="da-DK"/>
    </w:rPr>
  </w:style>
  <w:style w:type="character" w:customStyle="1" w:styleId="Heading6Char">
    <w:name w:val="Heading 6 Char"/>
    <w:basedOn w:val="DefaultParagraphFont"/>
    <w:link w:val="Heading6"/>
    <w:rsid w:val="009C7893"/>
    <w:rPr>
      <w:b/>
      <w:bCs/>
      <w:sz w:val="22"/>
      <w:szCs w:val="22"/>
      <w:lang w:val="en-US" w:eastAsia="da-DK"/>
    </w:rPr>
  </w:style>
  <w:style w:type="character" w:customStyle="1" w:styleId="Heading7Char">
    <w:name w:val="Heading 7 Char"/>
    <w:basedOn w:val="DefaultParagraphFont"/>
    <w:link w:val="Heading7"/>
    <w:rsid w:val="009C7893"/>
    <w:rPr>
      <w:sz w:val="24"/>
      <w:szCs w:val="24"/>
      <w:lang w:val="en-US" w:eastAsia="da-DK"/>
    </w:rPr>
  </w:style>
  <w:style w:type="character" w:customStyle="1" w:styleId="Heading8Char">
    <w:name w:val="Heading 8 Char"/>
    <w:basedOn w:val="DefaultParagraphFont"/>
    <w:link w:val="Heading8"/>
    <w:rsid w:val="009C7893"/>
    <w:rPr>
      <w:i/>
      <w:iCs/>
      <w:sz w:val="24"/>
      <w:szCs w:val="24"/>
      <w:lang w:val="en-US" w:eastAsia="da-DK"/>
    </w:rPr>
  </w:style>
  <w:style w:type="character" w:customStyle="1" w:styleId="Heading9Char">
    <w:name w:val="Heading 9 Char"/>
    <w:basedOn w:val="DefaultParagraphFont"/>
    <w:link w:val="Heading9"/>
    <w:rsid w:val="009C7893"/>
    <w:rPr>
      <w:rFonts w:ascii="Trebuchet MS" w:hAnsi="Trebuchet MS" w:cs="Arial"/>
      <w:sz w:val="22"/>
      <w:szCs w:val="22"/>
      <w:lang w:val="en-US" w:eastAsia="da-DK"/>
    </w:rPr>
  </w:style>
  <w:style w:type="character" w:customStyle="1" w:styleId="HeaderChar">
    <w:name w:val="Header Char"/>
    <w:basedOn w:val="DefaultParagraphFont"/>
    <w:link w:val="Header"/>
    <w:uiPriority w:val="99"/>
    <w:rsid w:val="009C7893"/>
    <w:rPr>
      <w:rFonts w:ascii="Trebuchet MS" w:hAnsi="Trebuchet MS"/>
      <w:sz w:val="22"/>
      <w:szCs w:val="24"/>
      <w:lang w:val="en-US" w:eastAsia="da-DK"/>
    </w:rPr>
  </w:style>
  <w:style w:type="paragraph" w:customStyle="1" w:styleId="tabletext">
    <w:name w:val="tabletext"/>
    <w:basedOn w:val="Normal"/>
    <w:rsid w:val="009C7893"/>
    <w:pPr>
      <w:spacing w:line="240" w:lineRule="auto"/>
      <w:jc w:val="both"/>
    </w:pPr>
    <w:rPr>
      <w:rFonts w:ascii="Arial" w:hAnsi="Arial"/>
      <w:sz w:val="20"/>
      <w:szCs w:val="20"/>
      <w:lang w:val="en-GB" w:eastAsia="en-US"/>
    </w:rPr>
  </w:style>
  <w:style w:type="paragraph" w:customStyle="1" w:styleId="tablehead">
    <w:name w:val="tablehead"/>
    <w:basedOn w:val="tabletext"/>
    <w:rsid w:val="009C7893"/>
    <w:rPr>
      <w:b/>
    </w:rPr>
  </w:style>
  <w:style w:type="paragraph" w:styleId="Subtitle0">
    <w:name w:val="Subtitle"/>
    <w:basedOn w:val="Normal"/>
    <w:link w:val="SubtitleChar"/>
    <w:qFormat/>
    <w:rsid w:val="009C7893"/>
    <w:pPr>
      <w:spacing w:after="0" w:line="240" w:lineRule="auto"/>
      <w:jc w:val="center"/>
    </w:pPr>
    <w:rPr>
      <w:rFonts w:ascii="Times New Roman" w:hAnsi="Times New Roman"/>
      <w:b/>
      <w:sz w:val="36"/>
      <w:szCs w:val="20"/>
      <w:lang w:val="en-GB" w:eastAsia="en-GB"/>
    </w:rPr>
  </w:style>
  <w:style w:type="character" w:customStyle="1" w:styleId="SubtitleChar">
    <w:name w:val="Subtitle Char"/>
    <w:basedOn w:val="DefaultParagraphFont"/>
    <w:link w:val="Subtitle0"/>
    <w:rsid w:val="009C7893"/>
    <w:rPr>
      <w:b/>
      <w:sz w:val="36"/>
      <w:lang w:eastAsia="en-GB"/>
    </w:rPr>
  </w:style>
  <w:style w:type="paragraph" w:customStyle="1" w:styleId="table">
    <w:name w:val="table"/>
    <w:aliases w:val="ta"/>
    <w:basedOn w:val="Normal"/>
    <w:rsid w:val="009C7893"/>
    <w:pPr>
      <w:spacing w:before="240" w:line="240" w:lineRule="auto"/>
      <w:ind w:left="62" w:right="-51"/>
    </w:pPr>
    <w:rPr>
      <w:rFonts w:ascii="Arial" w:hAnsi="Arial"/>
      <w:szCs w:val="20"/>
      <w:lang w:val="en-GB" w:eastAsia="en-GB"/>
    </w:rPr>
  </w:style>
  <w:style w:type="paragraph" w:styleId="Caption">
    <w:name w:val="caption"/>
    <w:basedOn w:val="Normal"/>
    <w:next w:val="Normal"/>
    <w:qFormat/>
    <w:rsid w:val="009C7893"/>
    <w:pPr>
      <w:spacing w:before="240" w:line="240" w:lineRule="auto"/>
    </w:pPr>
    <w:rPr>
      <w:rFonts w:ascii="Times New Roman" w:hAnsi="Times New Roman"/>
      <w:b/>
      <w:sz w:val="20"/>
      <w:szCs w:val="20"/>
      <w:lang w:eastAsia="en-US"/>
    </w:rPr>
  </w:style>
  <w:style w:type="paragraph" w:styleId="BodyText">
    <w:name w:val="Body Text"/>
    <w:basedOn w:val="Normal"/>
    <w:link w:val="BodyTextChar"/>
    <w:rsid w:val="009C7893"/>
    <w:pPr>
      <w:spacing w:after="0" w:line="240" w:lineRule="auto"/>
    </w:pPr>
    <w:rPr>
      <w:rFonts w:ascii="Times New Roman" w:hAnsi="Times New Roman"/>
      <w:sz w:val="16"/>
      <w:szCs w:val="20"/>
      <w:lang w:val="en-GB" w:eastAsia="en-GB"/>
    </w:rPr>
  </w:style>
  <w:style w:type="character" w:customStyle="1" w:styleId="BodyTextChar">
    <w:name w:val="Body Text Char"/>
    <w:basedOn w:val="DefaultParagraphFont"/>
    <w:link w:val="BodyText"/>
    <w:rsid w:val="009C7893"/>
    <w:rPr>
      <w:sz w:val="16"/>
      <w:lang w:eastAsia="en-GB"/>
    </w:rPr>
  </w:style>
  <w:style w:type="character" w:customStyle="1" w:styleId="FootnoteTextChar">
    <w:name w:val="Footnote Text Char"/>
    <w:basedOn w:val="DefaultParagraphFont"/>
    <w:link w:val="FootnoteText"/>
    <w:semiHidden/>
    <w:rsid w:val="009C7893"/>
    <w:rPr>
      <w:rFonts w:ascii="Trebuchet MS" w:hAnsi="Trebuchet MS"/>
      <w:lang w:val="en-US" w:eastAsia="da-DK"/>
    </w:rPr>
  </w:style>
  <w:style w:type="character" w:styleId="PageNumber">
    <w:name w:val="page number"/>
    <w:basedOn w:val="DefaultParagraphFont"/>
    <w:rsid w:val="009C7893"/>
  </w:style>
  <w:style w:type="paragraph" w:styleId="BodyTextIndent">
    <w:name w:val="Body Text Indent"/>
    <w:basedOn w:val="Normal"/>
    <w:link w:val="BodyTextIndentChar"/>
    <w:rsid w:val="009C7893"/>
    <w:pPr>
      <w:spacing w:line="240" w:lineRule="auto"/>
      <w:ind w:left="283"/>
    </w:pPr>
    <w:rPr>
      <w:rFonts w:ascii="Times New Roman" w:hAnsi="Times New Roman"/>
      <w:sz w:val="24"/>
      <w:szCs w:val="20"/>
      <w:lang w:val="en-GB" w:eastAsia="en-GB"/>
    </w:rPr>
  </w:style>
  <w:style w:type="character" w:customStyle="1" w:styleId="BodyTextIndentChar">
    <w:name w:val="Body Text Indent Char"/>
    <w:basedOn w:val="DefaultParagraphFont"/>
    <w:link w:val="BodyTextIndent"/>
    <w:rsid w:val="009C7893"/>
    <w:rPr>
      <w:sz w:val="24"/>
      <w:lang w:eastAsia="en-GB"/>
    </w:rPr>
  </w:style>
  <w:style w:type="paragraph" w:styleId="Title">
    <w:name w:val="Title"/>
    <w:basedOn w:val="Normal"/>
    <w:link w:val="TitleChar"/>
    <w:qFormat/>
    <w:rsid w:val="009C7893"/>
    <w:pPr>
      <w:spacing w:after="0" w:line="240" w:lineRule="auto"/>
      <w:jc w:val="center"/>
    </w:pPr>
    <w:rPr>
      <w:rFonts w:ascii="Times New Roman" w:hAnsi="Times New Roman"/>
      <w:b/>
      <w:sz w:val="24"/>
      <w:szCs w:val="20"/>
      <w:u w:val="single"/>
      <w:lang w:val="en-GB" w:eastAsia="en-GB"/>
    </w:rPr>
  </w:style>
  <w:style w:type="character" w:customStyle="1" w:styleId="TitleChar">
    <w:name w:val="Title Char"/>
    <w:basedOn w:val="DefaultParagraphFont"/>
    <w:link w:val="Title"/>
    <w:rsid w:val="009C7893"/>
    <w:rPr>
      <w:b/>
      <w:sz w:val="24"/>
      <w:u w:val="single"/>
      <w:lang w:eastAsia="en-GB"/>
    </w:rPr>
  </w:style>
  <w:style w:type="paragraph" w:customStyle="1" w:styleId="Bullet1">
    <w:name w:val="Bullet 1"/>
    <w:basedOn w:val="Normal"/>
    <w:rsid w:val="009C7893"/>
    <w:pPr>
      <w:tabs>
        <w:tab w:val="num" w:pos="720"/>
      </w:tabs>
      <w:spacing w:before="40" w:line="240" w:lineRule="auto"/>
      <w:ind w:left="720" w:hanging="360"/>
    </w:pPr>
    <w:rPr>
      <w:sz w:val="24"/>
      <w:lang w:val="en-GB" w:eastAsia="en-US"/>
    </w:rPr>
  </w:style>
  <w:style w:type="paragraph" w:styleId="BodyText2">
    <w:name w:val="Body Text 2"/>
    <w:basedOn w:val="Normal"/>
    <w:link w:val="BodyText2Char"/>
    <w:rsid w:val="009C7893"/>
    <w:pPr>
      <w:spacing w:line="480" w:lineRule="auto"/>
    </w:pPr>
    <w:rPr>
      <w:rFonts w:ascii="Times New Roman" w:hAnsi="Times New Roman"/>
      <w:sz w:val="24"/>
      <w:lang w:val="en-GB" w:eastAsia="en-GB"/>
    </w:rPr>
  </w:style>
  <w:style w:type="character" w:customStyle="1" w:styleId="BodyText2Char">
    <w:name w:val="Body Text 2 Char"/>
    <w:basedOn w:val="DefaultParagraphFont"/>
    <w:link w:val="BodyText2"/>
    <w:rsid w:val="009C7893"/>
    <w:rPr>
      <w:sz w:val="24"/>
      <w:szCs w:val="24"/>
      <w:lang w:eastAsia="en-GB"/>
    </w:rPr>
  </w:style>
  <w:style w:type="character" w:styleId="CommentReference">
    <w:name w:val="annotation reference"/>
    <w:basedOn w:val="DefaultParagraphFont"/>
    <w:rsid w:val="009C7893"/>
    <w:rPr>
      <w:sz w:val="16"/>
      <w:szCs w:val="16"/>
    </w:rPr>
  </w:style>
  <w:style w:type="paragraph" w:styleId="CommentText">
    <w:name w:val="annotation text"/>
    <w:basedOn w:val="Normal"/>
    <w:link w:val="CommentTextChar"/>
    <w:rsid w:val="009C7893"/>
    <w:pPr>
      <w:spacing w:after="0" w:line="240" w:lineRule="auto"/>
    </w:pPr>
    <w:rPr>
      <w:rFonts w:ascii="Times New Roman" w:hAnsi="Times New Roman"/>
      <w:sz w:val="20"/>
      <w:szCs w:val="20"/>
      <w:lang w:val="en-GB" w:eastAsia="en-GB"/>
    </w:rPr>
  </w:style>
  <w:style w:type="character" w:customStyle="1" w:styleId="CommentTextChar">
    <w:name w:val="Comment Text Char"/>
    <w:basedOn w:val="DefaultParagraphFont"/>
    <w:link w:val="CommentText"/>
    <w:rsid w:val="009C7893"/>
    <w:rPr>
      <w:lang w:eastAsia="en-GB"/>
    </w:rPr>
  </w:style>
  <w:style w:type="paragraph" w:styleId="CommentSubject">
    <w:name w:val="annotation subject"/>
    <w:basedOn w:val="CommentText"/>
    <w:next w:val="CommentText"/>
    <w:link w:val="CommentSubjectChar"/>
    <w:rsid w:val="009C7893"/>
    <w:rPr>
      <w:b/>
      <w:bCs/>
    </w:rPr>
  </w:style>
  <w:style w:type="character" w:customStyle="1" w:styleId="CommentSubjectChar">
    <w:name w:val="Comment Subject Char"/>
    <w:basedOn w:val="CommentTextChar"/>
    <w:link w:val="CommentSubject"/>
    <w:rsid w:val="009C7893"/>
    <w:rPr>
      <w:b/>
      <w:bCs/>
      <w:lang w:eastAsia="en-GB"/>
    </w:rPr>
  </w:style>
  <w:style w:type="character" w:customStyle="1" w:styleId="BalloonTextChar">
    <w:name w:val="Balloon Text Char"/>
    <w:basedOn w:val="DefaultParagraphFont"/>
    <w:link w:val="BalloonText"/>
    <w:semiHidden/>
    <w:rsid w:val="009C7893"/>
    <w:rPr>
      <w:rFonts w:ascii="Tahoma" w:hAnsi="Tahoma" w:cs="Tahoma"/>
      <w:sz w:val="16"/>
      <w:szCs w:val="16"/>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922">
      <w:bodyDiv w:val="1"/>
      <w:marLeft w:val="0"/>
      <w:marRight w:val="0"/>
      <w:marTop w:val="0"/>
      <w:marBottom w:val="0"/>
      <w:divBdr>
        <w:top w:val="none" w:sz="0" w:space="0" w:color="auto"/>
        <w:left w:val="none" w:sz="0" w:space="0" w:color="auto"/>
        <w:bottom w:val="none" w:sz="0" w:space="0" w:color="auto"/>
        <w:right w:val="none" w:sz="0" w:space="0" w:color="auto"/>
      </w:divBdr>
    </w:div>
    <w:div w:id="164127452">
      <w:bodyDiv w:val="1"/>
      <w:marLeft w:val="0"/>
      <w:marRight w:val="0"/>
      <w:marTop w:val="0"/>
      <w:marBottom w:val="0"/>
      <w:divBdr>
        <w:top w:val="none" w:sz="0" w:space="0" w:color="auto"/>
        <w:left w:val="none" w:sz="0" w:space="0" w:color="auto"/>
        <w:bottom w:val="none" w:sz="0" w:space="0" w:color="auto"/>
        <w:right w:val="none" w:sz="0" w:space="0" w:color="auto"/>
      </w:divBdr>
    </w:div>
    <w:div w:id="171146401">
      <w:bodyDiv w:val="1"/>
      <w:marLeft w:val="0"/>
      <w:marRight w:val="0"/>
      <w:marTop w:val="0"/>
      <w:marBottom w:val="0"/>
      <w:divBdr>
        <w:top w:val="none" w:sz="0" w:space="0" w:color="auto"/>
        <w:left w:val="none" w:sz="0" w:space="0" w:color="auto"/>
        <w:bottom w:val="none" w:sz="0" w:space="0" w:color="auto"/>
        <w:right w:val="none" w:sz="0" w:space="0" w:color="auto"/>
      </w:divBdr>
      <w:divsChild>
        <w:div w:id="1186287945">
          <w:marLeft w:val="0"/>
          <w:marRight w:val="0"/>
          <w:marTop w:val="0"/>
          <w:marBottom w:val="0"/>
          <w:divBdr>
            <w:top w:val="none" w:sz="0" w:space="0" w:color="auto"/>
            <w:left w:val="none" w:sz="0" w:space="0" w:color="auto"/>
            <w:bottom w:val="none" w:sz="0" w:space="0" w:color="auto"/>
            <w:right w:val="none" w:sz="0" w:space="0" w:color="auto"/>
          </w:divBdr>
        </w:div>
      </w:divsChild>
    </w:div>
    <w:div w:id="203837029">
      <w:bodyDiv w:val="1"/>
      <w:marLeft w:val="0"/>
      <w:marRight w:val="0"/>
      <w:marTop w:val="0"/>
      <w:marBottom w:val="0"/>
      <w:divBdr>
        <w:top w:val="none" w:sz="0" w:space="0" w:color="auto"/>
        <w:left w:val="none" w:sz="0" w:space="0" w:color="auto"/>
        <w:bottom w:val="none" w:sz="0" w:space="0" w:color="auto"/>
        <w:right w:val="none" w:sz="0" w:space="0" w:color="auto"/>
      </w:divBdr>
      <w:divsChild>
        <w:div w:id="446898886">
          <w:marLeft w:val="0"/>
          <w:marRight w:val="0"/>
          <w:marTop w:val="0"/>
          <w:marBottom w:val="0"/>
          <w:divBdr>
            <w:top w:val="none" w:sz="0" w:space="0" w:color="auto"/>
            <w:left w:val="none" w:sz="0" w:space="0" w:color="auto"/>
            <w:bottom w:val="none" w:sz="0" w:space="0" w:color="auto"/>
            <w:right w:val="none" w:sz="0" w:space="0" w:color="auto"/>
          </w:divBdr>
        </w:div>
      </w:divsChild>
    </w:div>
    <w:div w:id="225341819">
      <w:bodyDiv w:val="1"/>
      <w:marLeft w:val="0"/>
      <w:marRight w:val="0"/>
      <w:marTop w:val="0"/>
      <w:marBottom w:val="0"/>
      <w:divBdr>
        <w:top w:val="none" w:sz="0" w:space="0" w:color="auto"/>
        <w:left w:val="none" w:sz="0" w:space="0" w:color="auto"/>
        <w:bottom w:val="none" w:sz="0" w:space="0" w:color="auto"/>
        <w:right w:val="none" w:sz="0" w:space="0" w:color="auto"/>
      </w:divBdr>
    </w:div>
    <w:div w:id="260995720">
      <w:bodyDiv w:val="1"/>
      <w:marLeft w:val="0"/>
      <w:marRight w:val="0"/>
      <w:marTop w:val="0"/>
      <w:marBottom w:val="0"/>
      <w:divBdr>
        <w:top w:val="none" w:sz="0" w:space="0" w:color="auto"/>
        <w:left w:val="none" w:sz="0" w:space="0" w:color="auto"/>
        <w:bottom w:val="none" w:sz="0" w:space="0" w:color="auto"/>
        <w:right w:val="none" w:sz="0" w:space="0" w:color="auto"/>
      </w:divBdr>
      <w:divsChild>
        <w:div w:id="948967866">
          <w:marLeft w:val="0"/>
          <w:marRight w:val="0"/>
          <w:marTop w:val="0"/>
          <w:marBottom w:val="0"/>
          <w:divBdr>
            <w:top w:val="none" w:sz="0" w:space="0" w:color="auto"/>
            <w:left w:val="none" w:sz="0" w:space="0" w:color="auto"/>
            <w:bottom w:val="none" w:sz="0" w:space="0" w:color="auto"/>
            <w:right w:val="none" w:sz="0" w:space="0" w:color="auto"/>
          </w:divBdr>
        </w:div>
      </w:divsChild>
    </w:div>
    <w:div w:id="272246173">
      <w:bodyDiv w:val="1"/>
      <w:marLeft w:val="0"/>
      <w:marRight w:val="0"/>
      <w:marTop w:val="0"/>
      <w:marBottom w:val="0"/>
      <w:divBdr>
        <w:top w:val="none" w:sz="0" w:space="0" w:color="auto"/>
        <w:left w:val="none" w:sz="0" w:space="0" w:color="auto"/>
        <w:bottom w:val="none" w:sz="0" w:space="0" w:color="auto"/>
        <w:right w:val="none" w:sz="0" w:space="0" w:color="auto"/>
      </w:divBdr>
    </w:div>
    <w:div w:id="303387440">
      <w:bodyDiv w:val="1"/>
      <w:marLeft w:val="0"/>
      <w:marRight w:val="0"/>
      <w:marTop w:val="0"/>
      <w:marBottom w:val="0"/>
      <w:divBdr>
        <w:top w:val="none" w:sz="0" w:space="0" w:color="auto"/>
        <w:left w:val="none" w:sz="0" w:space="0" w:color="auto"/>
        <w:bottom w:val="none" w:sz="0" w:space="0" w:color="auto"/>
        <w:right w:val="none" w:sz="0" w:space="0" w:color="auto"/>
      </w:divBdr>
    </w:div>
    <w:div w:id="357045409">
      <w:bodyDiv w:val="1"/>
      <w:marLeft w:val="0"/>
      <w:marRight w:val="0"/>
      <w:marTop w:val="0"/>
      <w:marBottom w:val="0"/>
      <w:divBdr>
        <w:top w:val="none" w:sz="0" w:space="0" w:color="auto"/>
        <w:left w:val="none" w:sz="0" w:space="0" w:color="auto"/>
        <w:bottom w:val="none" w:sz="0" w:space="0" w:color="auto"/>
        <w:right w:val="none" w:sz="0" w:space="0" w:color="auto"/>
      </w:divBdr>
    </w:div>
    <w:div w:id="466246918">
      <w:bodyDiv w:val="1"/>
      <w:marLeft w:val="0"/>
      <w:marRight w:val="0"/>
      <w:marTop w:val="0"/>
      <w:marBottom w:val="0"/>
      <w:divBdr>
        <w:top w:val="none" w:sz="0" w:space="0" w:color="auto"/>
        <w:left w:val="none" w:sz="0" w:space="0" w:color="auto"/>
        <w:bottom w:val="none" w:sz="0" w:space="0" w:color="auto"/>
        <w:right w:val="none" w:sz="0" w:space="0" w:color="auto"/>
      </w:divBdr>
    </w:div>
    <w:div w:id="535315882">
      <w:bodyDiv w:val="1"/>
      <w:marLeft w:val="0"/>
      <w:marRight w:val="0"/>
      <w:marTop w:val="0"/>
      <w:marBottom w:val="0"/>
      <w:divBdr>
        <w:top w:val="none" w:sz="0" w:space="0" w:color="auto"/>
        <w:left w:val="none" w:sz="0" w:space="0" w:color="auto"/>
        <w:bottom w:val="none" w:sz="0" w:space="0" w:color="auto"/>
        <w:right w:val="none" w:sz="0" w:space="0" w:color="auto"/>
      </w:divBdr>
    </w:div>
    <w:div w:id="658384318">
      <w:bodyDiv w:val="1"/>
      <w:marLeft w:val="0"/>
      <w:marRight w:val="0"/>
      <w:marTop w:val="0"/>
      <w:marBottom w:val="0"/>
      <w:divBdr>
        <w:top w:val="none" w:sz="0" w:space="0" w:color="auto"/>
        <w:left w:val="none" w:sz="0" w:space="0" w:color="auto"/>
        <w:bottom w:val="none" w:sz="0" w:space="0" w:color="auto"/>
        <w:right w:val="none" w:sz="0" w:space="0" w:color="auto"/>
      </w:divBdr>
    </w:div>
    <w:div w:id="681904552">
      <w:bodyDiv w:val="1"/>
      <w:marLeft w:val="0"/>
      <w:marRight w:val="0"/>
      <w:marTop w:val="0"/>
      <w:marBottom w:val="0"/>
      <w:divBdr>
        <w:top w:val="none" w:sz="0" w:space="0" w:color="auto"/>
        <w:left w:val="none" w:sz="0" w:space="0" w:color="auto"/>
        <w:bottom w:val="none" w:sz="0" w:space="0" w:color="auto"/>
        <w:right w:val="none" w:sz="0" w:space="0" w:color="auto"/>
      </w:divBdr>
    </w:div>
    <w:div w:id="749155727">
      <w:bodyDiv w:val="1"/>
      <w:marLeft w:val="0"/>
      <w:marRight w:val="0"/>
      <w:marTop w:val="0"/>
      <w:marBottom w:val="0"/>
      <w:divBdr>
        <w:top w:val="none" w:sz="0" w:space="0" w:color="auto"/>
        <w:left w:val="none" w:sz="0" w:space="0" w:color="auto"/>
        <w:bottom w:val="none" w:sz="0" w:space="0" w:color="auto"/>
        <w:right w:val="none" w:sz="0" w:space="0" w:color="auto"/>
      </w:divBdr>
    </w:div>
    <w:div w:id="790242383">
      <w:bodyDiv w:val="1"/>
      <w:marLeft w:val="0"/>
      <w:marRight w:val="0"/>
      <w:marTop w:val="0"/>
      <w:marBottom w:val="0"/>
      <w:divBdr>
        <w:top w:val="none" w:sz="0" w:space="0" w:color="auto"/>
        <w:left w:val="none" w:sz="0" w:space="0" w:color="auto"/>
        <w:bottom w:val="none" w:sz="0" w:space="0" w:color="auto"/>
        <w:right w:val="none" w:sz="0" w:space="0" w:color="auto"/>
      </w:divBdr>
    </w:div>
    <w:div w:id="911695360">
      <w:bodyDiv w:val="1"/>
      <w:marLeft w:val="0"/>
      <w:marRight w:val="0"/>
      <w:marTop w:val="0"/>
      <w:marBottom w:val="0"/>
      <w:divBdr>
        <w:top w:val="none" w:sz="0" w:space="0" w:color="auto"/>
        <w:left w:val="none" w:sz="0" w:space="0" w:color="auto"/>
        <w:bottom w:val="none" w:sz="0" w:space="0" w:color="auto"/>
        <w:right w:val="none" w:sz="0" w:space="0" w:color="auto"/>
      </w:divBdr>
    </w:div>
    <w:div w:id="989401195">
      <w:bodyDiv w:val="1"/>
      <w:marLeft w:val="0"/>
      <w:marRight w:val="0"/>
      <w:marTop w:val="0"/>
      <w:marBottom w:val="0"/>
      <w:divBdr>
        <w:top w:val="none" w:sz="0" w:space="0" w:color="auto"/>
        <w:left w:val="none" w:sz="0" w:space="0" w:color="auto"/>
        <w:bottom w:val="none" w:sz="0" w:space="0" w:color="auto"/>
        <w:right w:val="none" w:sz="0" w:space="0" w:color="auto"/>
      </w:divBdr>
    </w:div>
    <w:div w:id="1101608434">
      <w:bodyDiv w:val="1"/>
      <w:marLeft w:val="0"/>
      <w:marRight w:val="0"/>
      <w:marTop w:val="0"/>
      <w:marBottom w:val="0"/>
      <w:divBdr>
        <w:top w:val="none" w:sz="0" w:space="0" w:color="auto"/>
        <w:left w:val="none" w:sz="0" w:space="0" w:color="auto"/>
        <w:bottom w:val="none" w:sz="0" w:space="0" w:color="auto"/>
        <w:right w:val="none" w:sz="0" w:space="0" w:color="auto"/>
      </w:divBdr>
    </w:div>
    <w:div w:id="1128671473">
      <w:bodyDiv w:val="1"/>
      <w:marLeft w:val="0"/>
      <w:marRight w:val="0"/>
      <w:marTop w:val="0"/>
      <w:marBottom w:val="0"/>
      <w:divBdr>
        <w:top w:val="none" w:sz="0" w:space="0" w:color="auto"/>
        <w:left w:val="none" w:sz="0" w:space="0" w:color="auto"/>
        <w:bottom w:val="none" w:sz="0" w:space="0" w:color="auto"/>
        <w:right w:val="none" w:sz="0" w:space="0" w:color="auto"/>
      </w:divBdr>
    </w:div>
    <w:div w:id="1261186358">
      <w:bodyDiv w:val="1"/>
      <w:marLeft w:val="0"/>
      <w:marRight w:val="0"/>
      <w:marTop w:val="0"/>
      <w:marBottom w:val="0"/>
      <w:divBdr>
        <w:top w:val="none" w:sz="0" w:space="0" w:color="auto"/>
        <w:left w:val="none" w:sz="0" w:space="0" w:color="auto"/>
        <w:bottom w:val="none" w:sz="0" w:space="0" w:color="auto"/>
        <w:right w:val="none" w:sz="0" w:space="0" w:color="auto"/>
      </w:divBdr>
    </w:div>
    <w:div w:id="1302464699">
      <w:bodyDiv w:val="1"/>
      <w:marLeft w:val="0"/>
      <w:marRight w:val="0"/>
      <w:marTop w:val="0"/>
      <w:marBottom w:val="0"/>
      <w:divBdr>
        <w:top w:val="none" w:sz="0" w:space="0" w:color="auto"/>
        <w:left w:val="none" w:sz="0" w:space="0" w:color="auto"/>
        <w:bottom w:val="none" w:sz="0" w:space="0" w:color="auto"/>
        <w:right w:val="none" w:sz="0" w:space="0" w:color="auto"/>
      </w:divBdr>
    </w:div>
    <w:div w:id="1378503832">
      <w:bodyDiv w:val="1"/>
      <w:marLeft w:val="0"/>
      <w:marRight w:val="0"/>
      <w:marTop w:val="0"/>
      <w:marBottom w:val="0"/>
      <w:divBdr>
        <w:top w:val="none" w:sz="0" w:space="0" w:color="auto"/>
        <w:left w:val="none" w:sz="0" w:space="0" w:color="auto"/>
        <w:bottom w:val="none" w:sz="0" w:space="0" w:color="auto"/>
        <w:right w:val="none" w:sz="0" w:space="0" w:color="auto"/>
      </w:divBdr>
    </w:div>
    <w:div w:id="1404599645">
      <w:bodyDiv w:val="1"/>
      <w:marLeft w:val="0"/>
      <w:marRight w:val="0"/>
      <w:marTop w:val="0"/>
      <w:marBottom w:val="0"/>
      <w:divBdr>
        <w:top w:val="none" w:sz="0" w:space="0" w:color="auto"/>
        <w:left w:val="none" w:sz="0" w:space="0" w:color="auto"/>
        <w:bottom w:val="none" w:sz="0" w:space="0" w:color="auto"/>
        <w:right w:val="none" w:sz="0" w:space="0" w:color="auto"/>
      </w:divBdr>
    </w:div>
    <w:div w:id="1443261278">
      <w:bodyDiv w:val="1"/>
      <w:marLeft w:val="0"/>
      <w:marRight w:val="0"/>
      <w:marTop w:val="0"/>
      <w:marBottom w:val="0"/>
      <w:divBdr>
        <w:top w:val="none" w:sz="0" w:space="0" w:color="auto"/>
        <w:left w:val="none" w:sz="0" w:space="0" w:color="auto"/>
        <w:bottom w:val="none" w:sz="0" w:space="0" w:color="auto"/>
        <w:right w:val="none" w:sz="0" w:space="0" w:color="auto"/>
      </w:divBdr>
    </w:div>
    <w:div w:id="1465807947">
      <w:bodyDiv w:val="1"/>
      <w:marLeft w:val="0"/>
      <w:marRight w:val="0"/>
      <w:marTop w:val="0"/>
      <w:marBottom w:val="0"/>
      <w:divBdr>
        <w:top w:val="none" w:sz="0" w:space="0" w:color="auto"/>
        <w:left w:val="none" w:sz="0" w:space="0" w:color="auto"/>
        <w:bottom w:val="none" w:sz="0" w:space="0" w:color="auto"/>
        <w:right w:val="none" w:sz="0" w:space="0" w:color="auto"/>
      </w:divBdr>
    </w:div>
    <w:div w:id="1497040197">
      <w:bodyDiv w:val="1"/>
      <w:marLeft w:val="0"/>
      <w:marRight w:val="0"/>
      <w:marTop w:val="0"/>
      <w:marBottom w:val="0"/>
      <w:divBdr>
        <w:top w:val="none" w:sz="0" w:space="0" w:color="auto"/>
        <w:left w:val="none" w:sz="0" w:space="0" w:color="auto"/>
        <w:bottom w:val="none" w:sz="0" w:space="0" w:color="auto"/>
        <w:right w:val="none" w:sz="0" w:space="0" w:color="auto"/>
      </w:divBdr>
    </w:div>
    <w:div w:id="1534029958">
      <w:bodyDiv w:val="1"/>
      <w:marLeft w:val="0"/>
      <w:marRight w:val="0"/>
      <w:marTop w:val="0"/>
      <w:marBottom w:val="0"/>
      <w:divBdr>
        <w:top w:val="none" w:sz="0" w:space="0" w:color="auto"/>
        <w:left w:val="none" w:sz="0" w:space="0" w:color="auto"/>
        <w:bottom w:val="none" w:sz="0" w:space="0" w:color="auto"/>
        <w:right w:val="none" w:sz="0" w:space="0" w:color="auto"/>
      </w:divBdr>
    </w:div>
    <w:div w:id="1554734629">
      <w:bodyDiv w:val="1"/>
      <w:marLeft w:val="0"/>
      <w:marRight w:val="0"/>
      <w:marTop w:val="0"/>
      <w:marBottom w:val="0"/>
      <w:divBdr>
        <w:top w:val="none" w:sz="0" w:space="0" w:color="auto"/>
        <w:left w:val="none" w:sz="0" w:space="0" w:color="auto"/>
        <w:bottom w:val="none" w:sz="0" w:space="0" w:color="auto"/>
        <w:right w:val="none" w:sz="0" w:space="0" w:color="auto"/>
      </w:divBdr>
      <w:divsChild>
        <w:div w:id="2103407500">
          <w:marLeft w:val="547"/>
          <w:marRight w:val="0"/>
          <w:marTop w:val="20"/>
          <w:marBottom w:val="20"/>
          <w:divBdr>
            <w:top w:val="none" w:sz="0" w:space="0" w:color="auto"/>
            <w:left w:val="none" w:sz="0" w:space="0" w:color="auto"/>
            <w:bottom w:val="none" w:sz="0" w:space="0" w:color="auto"/>
            <w:right w:val="none" w:sz="0" w:space="0" w:color="auto"/>
          </w:divBdr>
        </w:div>
      </w:divsChild>
    </w:div>
    <w:div w:id="1560706277">
      <w:bodyDiv w:val="1"/>
      <w:marLeft w:val="0"/>
      <w:marRight w:val="0"/>
      <w:marTop w:val="0"/>
      <w:marBottom w:val="0"/>
      <w:divBdr>
        <w:top w:val="none" w:sz="0" w:space="0" w:color="auto"/>
        <w:left w:val="none" w:sz="0" w:space="0" w:color="auto"/>
        <w:bottom w:val="none" w:sz="0" w:space="0" w:color="auto"/>
        <w:right w:val="none" w:sz="0" w:space="0" w:color="auto"/>
      </w:divBdr>
    </w:div>
    <w:div w:id="1570799020">
      <w:bodyDiv w:val="1"/>
      <w:marLeft w:val="0"/>
      <w:marRight w:val="0"/>
      <w:marTop w:val="0"/>
      <w:marBottom w:val="0"/>
      <w:divBdr>
        <w:top w:val="none" w:sz="0" w:space="0" w:color="auto"/>
        <w:left w:val="none" w:sz="0" w:space="0" w:color="auto"/>
        <w:bottom w:val="none" w:sz="0" w:space="0" w:color="auto"/>
        <w:right w:val="none" w:sz="0" w:space="0" w:color="auto"/>
      </w:divBdr>
    </w:div>
    <w:div w:id="1721436607">
      <w:bodyDiv w:val="1"/>
      <w:marLeft w:val="0"/>
      <w:marRight w:val="0"/>
      <w:marTop w:val="0"/>
      <w:marBottom w:val="0"/>
      <w:divBdr>
        <w:top w:val="none" w:sz="0" w:space="0" w:color="auto"/>
        <w:left w:val="none" w:sz="0" w:space="0" w:color="auto"/>
        <w:bottom w:val="none" w:sz="0" w:space="0" w:color="auto"/>
        <w:right w:val="none" w:sz="0" w:space="0" w:color="auto"/>
      </w:divBdr>
    </w:div>
    <w:div w:id="1763408683">
      <w:bodyDiv w:val="1"/>
      <w:marLeft w:val="0"/>
      <w:marRight w:val="0"/>
      <w:marTop w:val="0"/>
      <w:marBottom w:val="0"/>
      <w:divBdr>
        <w:top w:val="none" w:sz="0" w:space="0" w:color="auto"/>
        <w:left w:val="none" w:sz="0" w:space="0" w:color="auto"/>
        <w:bottom w:val="none" w:sz="0" w:space="0" w:color="auto"/>
        <w:right w:val="none" w:sz="0" w:space="0" w:color="auto"/>
      </w:divBdr>
    </w:div>
    <w:div w:id="1793943366">
      <w:bodyDiv w:val="1"/>
      <w:marLeft w:val="0"/>
      <w:marRight w:val="0"/>
      <w:marTop w:val="0"/>
      <w:marBottom w:val="0"/>
      <w:divBdr>
        <w:top w:val="none" w:sz="0" w:space="0" w:color="auto"/>
        <w:left w:val="none" w:sz="0" w:space="0" w:color="auto"/>
        <w:bottom w:val="none" w:sz="0" w:space="0" w:color="auto"/>
        <w:right w:val="none" w:sz="0" w:space="0" w:color="auto"/>
      </w:divBdr>
    </w:div>
    <w:div w:id="1879313915">
      <w:bodyDiv w:val="1"/>
      <w:marLeft w:val="0"/>
      <w:marRight w:val="0"/>
      <w:marTop w:val="0"/>
      <w:marBottom w:val="0"/>
      <w:divBdr>
        <w:top w:val="none" w:sz="0" w:space="0" w:color="auto"/>
        <w:left w:val="none" w:sz="0" w:space="0" w:color="auto"/>
        <w:bottom w:val="none" w:sz="0" w:space="0" w:color="auto"/>
        <w:right w:val="none" w:sz="0" w:space="0" w:color="auto"/>
      </w:divBdr>
      <w:divsChild>
        <w:div w:id="959723383">
          <w:marLeft w:val="1166"/>
          <w:marRight w:val="0"/>
          <w:marTop w:val="20"/>
          <w:marBottom w:val="20"/>
          <w:divBdr>
            <w:top w:val="none" w:sz="0" w:space="0" w:color="auto"/>
            <w:left w:val="none" w:sz="0" w:space="0" w:color="auto"/>
            <w:bottom w:val="none" w:sz="0" w:space="0" w:color="auto"/>
            <w:right w:val="none" w:sz="0" w:space="0" w:color="auto"/>
          </w:divBdr>
        </w:div>
        <w:div w:id="29190498">
          <w:marLeft w:val="1166"/>
          <w:marRight w:val="0"/>
          <w:marTop w:val="20"/>
          <w:marBottom w:val="20"/>
          <w:divBdr>
            <w:top w:val="none" w:sz="0" w:space="0" w:color="auto"/>
            <w:left w:val="none" w:sz="0" w:space="0" w:color="auto"/>
            <w:bottom w:val="none" w:sz="0" w:space="0" w:color="auto"/>
            <w:right w:val="none" w:sz="0" w:space="0" w:color="auto"/>
          </w:divBdr>
        </w:div>
      </w:divsChild>
    </w:div>
    <w:div w:id="1904220554">
      <w:bodyDiv w:val="1"/>
      <w:marLeft w:val="0"/>
      <w:marRight w:val="0"/>
      <w:marTop w:val="0"/>
      <w:marBottom w:val="0"/>
      <w:divBdr>
        <w:top w:val="none" w:sz="0" w:space="0" w:color="auto"/>
        <w:left w:val="none" w:sz="0" w:space="0" w:color="auto"/>
        <w:bottom w:val="none" w:sz="0" w:space="0" w:color="auto"/>
        <w:right w:val="none" w:sz="0" w:space="0" w:color="auto"/>
      </w:divBdr>
    </w:div>
    <w:div w:id="2054113378">
      <w:bodyDiv w:val="1"/>
      <w:marLeft w:val="0"/>
      <w:marRight w:val="0"/>
      <w:marTop w:val="0"/>
      <w:marBottom w:val="0"/>
      <w:divBdr>
        <w:top w:val="none" w:sz="0" w:space="0" w:color="auto"/>
        <w:left w:val="none" w:sz="0" w:space="0" w:color="auto"/>
        <w:bottom w:val="none" w:sz="0" w:space="0" w:color="auto"/>
        <w:right w:val="none" w:sz="0" w:space="0" w:color="auto"/>
      </w:divBdr>
    </w:div>
    <w:div w:id="2091002009">
      <w:bodyDiv w:val="1"/>
      <w:marLeft w:val="0"/>
      <w:marRight w:val="0"/>
      <w:marTop w:val="0"/>
      <w:marBottom w:val="0"/>
      <w:divBdr>
        <w:top w:val="none" w:sz="0" w:space="0" w:color="auto"/>
        <w:left w:val="none" w:sz="0" w:space="0" w:color="auto"/>
        <w:bottom w:val="none" w:sz="0" w:space="0" w:color="auto"/>
        <w:right w:val="none" w:sz="0" w:space="0" w:color="auto"/>
      </w:divBdr>
    </w:div>
    <w:div w:id="2092506176">
      <w:bodyDiv w:val="1"/>
      <w:marLeft w:val="0"/>
      <w:marRight w:val="0"/>
      <w:marTop w:val="0"/>
      <w:marBottom w:val="0"/>
      <w:divBdr>
        <w:top w:val="none" w:sz="0" w:space="0" w:color="auto"/>
        <w:left w:val="none" w:sz="0" w:space="0" w:color="auto"/>
        <w:bottom w:val="none" w:sz="0" w:space="0" w:color="auto"/>
        <w:right w:val="none" w:sz="0" w:space="0" w:color="auto"/>
      </w:divBdr>
    </w:div>
    <w:div w:id="21023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yperlink" Target="http://semver.org/" TargetMode="External"/><Relationship Id="rId15" Type="http://schemas.openxmlformats.org/officeDocument/2006/relationships/hyperlink" Target="https://confluence.ihtsdotools.org/download/attachments/6161107/manifest%20-%20TEMPLATE%20INTERNATIONAL.xml?version=1&amp;modificationDate=1431015236934&amp;api=v2" TargetMode="External"/><Relationship Id="rId16" Type="http://schemas.openxmlformats.org/officeDocument/2006/relationships/hyperlink" Target="https://confluence.ihtsdotools.org/download/attachments/6161107/manifest%20-%20TEMPLATE%20SPANISH.xml?version=1&amp;modificationDate=1431015269263&amp;api=v2" TargetMode="External"/><Relationship Id="rId17" Type="http://schemas.openxmlformats.org/officeDocument/2006/relationships/hyperlink" Target="https://confluence.ihtsdotools.org/download/attachments/6161107/manifest%20-%20TEMPLATE%20INDIVIDUAL%20REFSETS.xml?version=1&amp;modificationDate=1431015282625&amp;api=v2" TargetMode="External"/><Relationship Id="rId18" Type="http://schemas.openxmlformats.org/officeDocument/2006/relationships/header" Target="header3.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drew:Downloads:IHTSDO_Document_Template_201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Version>0.01</Version>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193E-6720-42AA-8A63-56D63DA2F8B5}">
  <ds:schemaRefs/>
</ds:datastoreItem>
</file>

<file path=customXml/itemProps2.xml><?xml version="1.0" encoding="utf-8"?>
<ds:datastoreItem xmlns:ds="http://schemas.openxmlformats.org/officeDocument/2006/customXml" ds:itemID="{6EF5CA30-AB9F-5642-8378-E7F2888F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IHTSDO_Document_Template_2014 (1).dotx</Template>
  <TotalTime>438</TotalTime>
  <Pages>18</Pages>
  <Words>4446</Words>
  <Characters>25347</Characters>
  <Application>Microsoft Macintosh Word</Application>
  <DocSecurity>0</DocSecurity>
  <Lines>211</Lines>
  <Paragraphs>59</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&lt;Document Name&gt;</vt:lpstr>
      <vt:lpstr>Introduction</vt:lpstr>
      <vt:lpstr>    Background</vt:lpstr>
      <vt:lpstr>    Purpose</vt:lpstr>
      <vt:lpstr>    Scope</vt:lpstr>
      <vt:lpstr>    Audience</vt:lpstr>
      <vt:lpstr>    Major Stakeholders</vt:lpstr>
      <vt:lpstr>New Product Process</vt:lpstr>
      <vt:lpstr>    Process Definition</vt:lpstr>
      <vt:lpstr>        Goals of the new product process</vt:lpstr>
      <vt:lpstr>        Benefits of the new product process </vt:lpstr>
      <vt:lpstr>    Process Description</vt:lpstr>
      <vt:lpstr>        Inputs / Outputs</vt:lpstr>
      <vt:lpstr>    Inputs</vt:lpstr>
      <vt:lpstr>    Outputs</vt:lpstr>
      <vt:lpstr>        Project Initiation</vt:lpstr>
      <vt:lpstr>        Project Go/No Go Decision</vt:lpstr>
      <vt:lpstr>    **** IF THE PROJECT IS LARGE ENOUGH, DEFINE Service Acceptance criteria, etc</vt:lpstr>
      <vt:lpstr>        Project/Release Planning</vt:lpstr>
      <vt:lpstr>        Approve Implementation Plan</vt:lpstr>
      <vt:lpstr>    Inputs</vt:lpstr>
      <vt:lpstr>        Content Authoring</vt:lpstr>
      <vt:lpstr>        Authoring Gateway</vt:lpstr>
      <vt:lpstr>        Develop Release Deliverables</vt:lpstr>
      <vt:lpstr>        Pre-Prod Release Package</vt:lpstr>
      <vt:lpstr>        Productising Gateway</vt:lpstr>
      <vt:lpstr>        Production Release</vt:lpstr>
      <vt:lpstr>        Production Release</vt:lpstr>
      <vt:lpstr>        Operationalise Release</vt:lpstr>
      <vt:lpstr>        Operationalising Gateway</vt:lpstr>
    </vt:vector>
  </TitlesOfParts>
  <Manager/>
  <Company>IHTSDO</Company>
  <LinksUpToDate>false</LinksUpToDate>
  <CharactersWithSpaces>29734</CharactersWithSpaces>
  <SharedDoc>false</SharedDoc>
  <HyperlinkBase/>
  <HLinks>
    <vt:vector size="48" baseType="variant">
      <vt:variant>
        <vt:i4>1769481</vt:i4>
      </vt:variant>
      <vt:variant>
        <vt:i4>77</vt:i4>
      </vt:variant>
      <vt:variant>
        <vt:i4>0</vt:i4>
      </vt:variant>
      <vt:variant>
        <vt:i4>5</vt:i4>
      </vt:variant>
      <vt:variant>
        <vt:lpwstr/>
      </vt:variant>
      <vt:variant>
        <vt:lpwstr>_Toc360198033</vt:lpwstr>
      </vt:variant>
      <vt:variant>
        <vt:i4>1769480</vt:i4>
      </vt:variant>
      <vt:variant>
        <vt:i4>71</vt:i4>
      </vt:variant>
      <vt:variant>
        <vt:i4>0</vt:i4>
      </vt:variant>
      <vt:variant>
        <vt:i4>5</vt:i4>
      </vt:variant>
      <vt:variant>
        <vt:lpwstr/>
      </vt:variant>
      <vt:variant>
        <vt:lpwstr>_Toc360198032</vt:lpwstr>
      </vt:variant>
      <vt:variant>
        <vt:i4>1769483</vt:i4>
      </vt:variant>
      <vt:variant>
        <vt:i4>65</vt:i4>
      </vt:variant>
      <vt:variant>
        <vt:i4>0</vt:i4>
      </vt:variant>
      <vt:variant>
        <vt:i4>5</vt:i4>
      </vt:variant>
      <vt:variant>
        <vt:lpwstr/>
      </vt:variant>
      <vt:variant>
        <vt:lpwstr>_Toc360198031</vt:lpwstr>
      </vt:variant>
      <vt:variant>
        <vt:i4>1769482</vt:i4>
      </vt:variant>
      <vt:variant>
        <vt:i4>59</vt:i4>
      </vt:variant>
      <vt:variant>
        <vt:i4>0</vt:i4>
      </vt:variant>
      <vt:variant>
        <vt:i4>5</vt:i4>
      </vt:variant>
      <vt:variant>
        <vt:lpwstr/>
      </vt:variant>
      <vt:variant>
        <vt:lpwstr>_Toc360198030</vt:lpwstr>
      </vt:variant>
      <vt:variant>
        <vt:i4>1703939</vt:i4>
      </vt:variant>
      <vt:variant>
        <vt:i4>53</vt:i4>
      </vt:variant>
      <vt:variant>
        <vt:i4>0</vt:i4>
      </vt:variant>
      <vt:variant>
        <vt:i4>5</vt:i4>
      </vt:variant>
      <vt:variant>
        <vt:lpwstr/>
      </vt:variant>
      <vt:variant>
        <vt:lpwstr>_Toc360198029</vt:lpwstr>
      </vt:variant>
      <vt:variant>
        <vt:i4>1703938</vt:i4>
      </vt:variant>
      <vt:variant>
        <vt:i4>47</vt:i4>
      </vt:variant>
      <vt:variant>
        <vt:i4>0</vt:i4>
      </vt:variant>
      <vt:variant>
        <vt:i4>5</vt:i4>
      </vt:variant>
      <vt:variant>
        <vt:lpwstr/>
      </vt:variant>
      <vt:variant>
        <vt:lpwstr>_Toc360198028</vt:lpwstr>
      </vt:variant>
      <vt:variant>
        <vt:i4>1703949</vt:i4>
      </vt:variant>
      <vt:variant>
        <vt:i4>41</vt:i4>
      </vt:variant>
      <vt:variant>
        <vt:i4>0</vt:i4>
      </vt:variant>
      <vt:variant>
        <vt:i4>5</vt:i4>
      </vt:variant>
      <vt:variant>
        <vt:lpwstr/>
      </vt:variant>
      <vt:variant>
        <vt:lpwstr>_Toc360198027</vt:lpwstr>
      </vt:variant>
      <vt:variant>
        <vt:i4>1703948</vt:i4>
      </vt:variant>
      <vt:variant>
        <vt:i4>35</vt:i4>
      </vt:variant>
      <vt:variant>
        <vt:i4>0</vt:i4>
      </vt:variant>
      <vt:variant>
        <vt:i4>5</vt:i4>
      </vt:variant>
      <vt:variant>
        <vt:lpwstr/>
      </vt:variant>
      <vt:variant>
        <vt:lpwstr>_Toc360198026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Name&gt;</dc:title>
  <dc:subject/>
  <dc:creator>Andrew</dc:creator>
  <cp:keywords/>
  <dc:description/>
  <cp:lastModifiedBy>Andrew</cp:lastModifiedBy>
  <cp:revision>168</cp:revision>
  <cp:lastPrinted>2015-03-30T16:01:00Z</cp:lastPrinted>
  <dcterms:created xsi:type="dcterms:W3CDTF">2015-10-16T15:35:00Z</dcterms:created>
  <dcterms:modified xsi:type="dcterms:W3CDTF">2015-10-22T18:14:00Z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at open">
    <vt:lpwstr>0.01</vt:lpwstr>
  </property>
  <property fmtid="{D5CDD505-2E9C-101B-9397-08002B2CF9AE}" pid="3" name="FirstClose">
    <vt:lpwstr>0</vt:lpwstr>
  </property>
  <property fmtid="{D5CDD505-2E9C-101B-9397-08002B2CF9AE}" pid="4" name="Edition at close">
    <vt:lpwstr>0.00</vt:lpwstr>
  </property>
  <property fmtid="{D5CDD505-2E9C-101B-9397-08002B2CF9AE}" pid="5" name="TemplateID">
    <vt:lpwstr>IHTSDO_Template</vt:lpwstr>
  </property>
</Properties>
</file>